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11.06.2021, оставленным без изменения постановлением Седьмого арбитражного апелляционного суда от 23.09.2021 и постановлением Арбитражного суда Западно-Сибирского округа от 15.12.2021, договор займа от 01.04.2019, заключенный между должником и Мордковичем И.А., признан недействительным и в удовлетворении заявления Мордковича И.А. о включении в реестр задолженности по этому договору отказано. В кассационной жалобе Мордкович И.А. просит об отмене судебных актов, ссылаясь на отсутствие условий для признания договора займа недействительным, игнорирование его финансовых возможностей, преюдиции решения суда общей юрисдикции и сложившихся между сторонами фактических правоотношений.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применительно к критериям установления обоснованности требований к должнику, руководствуясь статьями 71, 100 Федерального закона от 26.10.2002 № 127-ФЗ «О несостоятельности (банкротстве)», статьями 10, 168, 170, 807, 808 Гражданского кодекса Российской Федерации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признали договор займа от 01.04.2019 недействительной сделкой, поэтому отказали во включении в реестр основанного на ней требования. Ссылка заявителя на преюдицию решения суда общей юрисдикции неосновательна и суды обоснованно не признали ее наличия, учитывая особенность рассмотрения дел о банкротстве и необходимость установления в них обстоятельств, отличных от общегражданских. Иная оценка обстоятельств спора и представленных доказательств, на которых построены доводы жалобы,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Мордковичу И.А.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