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Бартоломей М.Г. обратилась в суд с заявлением о признании незаконными действий (бездействия) конкурсного управляющего должником Кирток Оксаны Александровны, об отстранении последней от исполнения обязанностей конкурсного управляющего должником и уменьшении причитающегося ей фиксированного вознаграждения, а также о взыскании убытков с Кирток О.А. Определением Арбитражного суда Пермского края от 15.07.2021, оставленным без изменения постановлениями Семнадцатого арбитражного апелляционного суда от 28.09.2021 и Арбитражного суда Уральского округа от 22.12.2021,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заявление удовлетворить.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15 Гражданского кодекса Российской Федерации, статей 20.3 и 20.7 Федерального закона от 26.10.2002 № 127-ФЗ «О несостоятельности (банкротстве)», исходили из недоказанности оснований для удовлетворения требований Бартоломей М.Г. по заявленным основаниям.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соответствии с частью 1 статьи 153.1 Арбитражного процессуального кодекса Российской Федерации лица, участвующие в деле, и иные участники арбитражного процесса могут принять участие в судебном заседании путём использования систем видеоконференц-связи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видеоконференц-связи.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об участии в рассмотрении спора путём использования систем видеоконференц-связи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Бартоломей Марии Геннадьевне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Бартоломей Марии Геннадьевны об участии в судебном заседании путём использования систем видеоконференц-связи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