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«Сельскохозяйственная компания «Октябрь» (далее – Общество) обратилось в Арбитражный суд Краснодарского края с заявлением к Управлению Федеральной службы государственной регистрации, кадастра и картографии по Краснодарскому краю (далее – Управление) о признании незаконным бездействия, выразившегося в уклонении от предоставления услуги государственной регистрации перехода права общей долевой собственности на земельный участок. К участию в деле в качестве третьего лица, не заявляющего самостоятельных требований относительно предмета спора, привлечена Щербакова Валентина Михайловна. Определением Арбитражного суда Краснодарского края от 06.08.2021, оставленным без изменения Постановлением Пятнадцатого арбитражного апелляционного суда от 07.10.2021, принят отказ Общества от заявленных требований, производство по делу прекращено; с Управления взыскано 2 3 000 рублей расходов по уплате государственной пошлины и 35 000 рублей расходов на оплату услуг представителя. В кассационной жалобе, поданной в Верховный Суд Российской Федерации, заявитель просит отменить состоявшиеся судебные акты в части распределения судебных расходов, ссылаясь на существенное нарушение судами норм материального и процессуального права. В обоснование доводов жалобы заявитель указывает, что переход права собственности на земельный участок осуществлен не в связи с добровольным исполнением требований Управлением, а вследствие устранения технических препятствий; судебный акт не принят в пользу Общества, а Управление не является неправой стороной.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заявителей,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Исследовав, оценив по правилам статьи 71 АПК РФ представленные доказательства, руководствуясь статьями 101, 106, 110 названного Кодекса, разъяснениями, изложенными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и рекомендациями, содержащимися в Информационном письме Президиума Высшего Арбитражного Суда Российской Федерации от 13.08.2004 № 82 «О некоторых вопросах применения Арбитражного процессуального кодекса Российской Федерации», суды правомерно отнесли судебные расходы на Управление, исходя из того, что отказ Общества от заявленных требований явился следствием их удовлетворения Управлением в добровольном порядке после обращения в суд. Ссылку Управления на то, что судебные акты нельзя считать принятыми в пользу Общества, суды отклонили, указав на неверное толкование пункта 26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согласно которому при прекращении производства по делу ввиду отказа истца от иска в связи с добровольным удовлетворением его требований ответчиком после обращения истца в суд, судебные издержки взыскиваются с ответчика. 3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Управления Федеральной службы государственной регистрации, кадастра и картографии по Краснодарскому краю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