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обратилось в Арбитражный суд Приморского края с иском о взыскании с общества с ограниченной ответственностью «Техпром» 1 147 210 рублей штрафа за искажение в железнодорожной накладной сведений о массе груза, а также 1 147 210 рублей штрафа за превышение грузоподъемности вагона. Решением Арбитражного суда Приморского края от 08.06.2021 в удовлетворении иска отказано. Постановлением Пятого арбитражного апелляционного суда от 31.08.2021 решение суда первой инстанции оставлено без изменения. Арбитражный суд Дальневосточного округа постановлением от 20.12.2021 указанные судебные акты оставил без изменения. Открытое акционерное общество «Российские железные дороги»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Обществом с ограниченной ответственностью «Техпром» представлен отзыв на кассационную жалобу, в котором ответчик просит отказать в удовлетворении жалобы, считая оспариваемые судебные акты законными и 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с учетом возражений отзыва на жалобу не установлено. Отказывая в удовлетворении иска, суды,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25, 27, 98, 102 Федерального закона от 10.01.2003 № 18-ФЗ «Устав железнодорожного транспорта Российской Федерации», Правилами заполнения перевозочных документов на перевозку грузов железнодорожным транспортом, утвержденными приказом МПС РФ от 18.06.2003 № 39, Рекомендациями МИ 3115-2008 «Государственная система обеспечения единства измерений. Масса грузов, перевозимых железнодорожным транспортом. Измерения и учет массы груза при взаиморасчетах между грузоотправителем и грузополучателем», утвержденными ФГУП «ВНИИМС» 30.05.2008, исходили из того, что контрольное взвешивание осуществлено перевозчиком с нарушением специального порядка проведения контрольных перевесок, в связи с чем данные об искажении сведений о массе перевозимого груза и перегрузе сверх грузоподъемности вагонов, указанные в коммерческих актах, являются недостоверными. Доводы, изложенные в кассационной жалобе, приводились при рассмотрении дела, были рассмотрены судами и им дана надлежащая оценка. Эти доводы,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3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судами норм процессуального права, являющихся безусловным основанием для изменения или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«Российские железные дороги»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