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межрегиональная общественная благотворительная организация «Общество защиты прав потребителей и охраны окружающей среды «ПРИНЦИПЪ» (далее – организация) обратилась в Арбитражный суд города Москвы с иском к обществу с ограниченной ответственностью «АГК-2» (далее – общество) об обязании предоставить материалы проектной документации объекта: «Завод по термическому обезвреживанию твердых коммунальных отходов мощностью 550.000 тонн ТКО в год», планируемого к размещению на территории Зеленодольского муниципального района Республики Татарстан. К участию в деле в качестве третьего лица, не заявляющего самостоятельных требований относительно предмета спора, привлечен Департамент Федеральной службы по надзору в сфере природопользования по Приволжскому федеральному округу. Решением Арбитражного суда города Москвы от 27.05.2019, оставленным без изменения постановлением Девятого арбитражного апелляционного суда 2 от 04.09.2019 и постановлением Арбитражного суда Московского округа от 28.11.2019, заявленные требования удовлетворены. Определением Арбитражного суда города Москвы от 27.08.2020 отказано в удовлетворении заявления судебного пристава-исполнителя Вахитовского РОСП г. Казани УФССП России по Республике Татарстан Зайкиной О.С. о разъяснении решения суда от 27.05.2019. Определением Арбитражного суда города Москвы от 25.09.2020 с общества в пользу организации взыскана судебная неустойка в размере 10 000 руб. за каждый день неисполнения решения суда от 27.05.2019 с момента вынесения определения суда до фактического исполнения решения суда, в удовлетворении остальной части заявления организации отказано. Постановлением Девятого арбитражного апелляционного суда от 04.02.2021 определение Арбитражного суда города Москвы 25.09.2020 отменено, в удовлетворении заявления организации о взыскании судебной неустойки отказано; определение того же суда от 27.08.2020 оставлено без изменения. Организация обратилась в суд апелляционной инстанции с заявлением о пересмотре постановления Девятого арбитражного апелляционного суда от 04.02.2021 по вновь открывшимся обстоятельствам. Девятый арбитражный апелляционный суд определением от 28.09.2021 отказал в удовлетворении заявления организации. Постановлением Арбитражного суда Московского округа от 15.12.2021 определение суда апелляционной инстанции оставлено без изменения. В кассационной жалобе, поданной в Верховный Суд Российской Федерации, организация просит отменить определение суда апелляционной инстанции от 28.09.2021 и постановление суда округа от 15.12.2021 как принятые с нарушением норм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доводов кассационной жалобы и обжалуемых судебных актов не установлено. Отказывая в удовлетворении заявления организации, суд апелляционной инстанции, с которым впоследствии согласился суд округа, руководствовался положениями статьи 311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3 открывшимся обстоятельствам», и исходил из того, что приведенные заявителем обстоятельства не отвечают признакам вновь открывшихся и не являются основанием для пересмотра судебного акта по правилам, предусмотренным главой 37 Арбитражного процессуального кодекса Российской Федерации. Приведенные в кассационной жалобе доводы аналогичны доводам, заявлявшимся в судах апелляционной инстанции и округа, которым дана правовая оценка, выводы судов не опровергают, не подтверждают нарушений судами норм права, повлиявших на исход дела, в связи с чем оснований для передачи жалобы для рассмотрения в судебном заседании Судебной коллегии Верховного Суда Российской Федерации не имеется.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межрегиональной общественной благотворительной организации «Общество защиты прав потребителей и охраны окружающей среды «ПРИНЦИПЪ»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