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09.08.2021, оставленным без изменения постановлением Двенадцатого арбитражного апелляционного суда от 12.10.2021, в удовлетворении заявления отказано. Арбитражный суд Поволжского округа постановлением от 18.01.2022 отменил определение от 09.08.2021 и постановление апелляционного суда от 12.10.2021 и направил дело на новое рассмотрение в Арбитражный суд Волгоградской области В кассационной жалобе Григорьев А.И. просит об отмене постановления окружного суда, ссылаясь на неустановление конкретно неисполненных управляющим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судами не исследованы предпринятые финансовым управляющим действия в целях проверки сведений о предпринимательской деятельности должника, анализа его финансового состояния, наличия подозрительных сделок и выявления признаков фиктивного банкротства, поэтому в соответствии с имеющейся в силу статей 286, 287 Арбитражного процессуального кодекса Российской Федерации компетенцией признал необходимость нового рассмотрения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Григорьеву А.И.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