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08.06.2021, оставленным без изменения постановлением Одиннадцатого арбитражного апелляционного суда от 26.08.2021, иск удовлетворен. Постановлением Арбитражного суда Поволжского округа от 09.12.2021 решение и постановление апелляционного суда отменены, дело направлено на новое рассмотрение. В кассационной жалобе общество «АРТ Техникс» просит отменить постановление окружного суда, ссылаясь на отсутствие оснований для отмены решения и постановления апелляционной инстанции.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судов об обязанности ответчика оплатить вознаграждение исследованным обстоятельствам исполнения договора, поэтому признал необходимость нового рассмотрения дела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 Техникс»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"Арт Техникс", г. Лениногорск (подробнее) Ответчики: ООО "Мензелинская ПромНефтеСервисная Корпорация", г.Москва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