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12.07.2021, оставленным без изменения постановлением Двенадцатого арбитражного апелляционного суда от 07.09.2021 и постановлением Арбитражного суда Поволжского округа от 08.12.2021, ходатайство предпринимателя о неприменении к должнику правил об освобождении от обязательств перед кредиторами оставлено без удовлетворения, процедура реализации имущества должника завершена, должник освобожден от дальнейшего исполнения требований кредиторов. В кассационной жалобе предприниматель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подателем жалобы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Новику Ивану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