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18.06.2021 в удовлетворении заявления отказано. Постановлением Девятого арбитражного апелляционного суда 13.09.2021 определение отменено, заявление удовлетворено. Постановлением Арбитражного суда Московского округа от 08.12.2021 постановление апелляционного суда от 13.09.2021 отменено в части применения последствий недействительности сделки, в отмененной части дело направлено на новое рассмотрение в Девятый арбитражный апелляционный суд. В кассационных жалобах Чабаевы Л.Л. и Л.У. просят об отмене судебных актов апелляционного и окружного судов, ссылаясь на ненадлежащую оценку обстоятельств заключения сделки, игнорирование судами наличия у спорной квартиры статуса единственного пригодного для проживания семьи должника жилья.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признали безвозмездную сделку, совершенную в пользу отца в условиях наличия у должника не исполненных перед кредиторами денежных обязательств, не соответствующей пункту 2 статьи 61.2 Федерального закона от 26.10.2002 № 127-ФЗ «О несостоятельности (банкротстве)». При этом, установив, что размер суммы, взысканной апелляционным судом в конкурсную массу, значительно превышает размер требований кредитора, окружной суд, руководствуясь разъяснениями пункта 29.4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правомерно направил вопрос о применении последствий недействительности сделки на новое рассмотрение. Вопрос об исполнительском иммунитете у квартиры может быть разрешен по самостоятельному заявлению. Требуемая переоценка обстоятельств совершения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Чабаеву Лече Усмановичу и Чабаевой Лейле Лечаевне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