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09.06.2021, оставленным без изменения постановлением Седьмого арбитражного апелляционного суда от 03.09.2021, взыскано 40 188 долларов 20 центов США убытков в рублевом эквиваленте по курсу Центрального банка Российской Федерации на дату фактического платежа и 681 796 рублей провозной платы. Арбитражный суд Западно-Сибирского округа постановлением от 08.12.2021 отменил решение от 09.06.2021 и постановление апелляционного суда от 03.09.2021 в части отказа в удовлетворении требования о взыскании процентов за пользование чужими денежными средствами за период с 03.09.2021 по день фактического исполнения обязательства и в отмененной части иск удовлетворил, оставив в остальной части судебные акты без изменения. В кассационной жалобе общество «Сибирский Антрацит» просит об изменении постановления суда округа, ссылаясь на неправомерное освобождение перевозчика от ответственности с момента нарушения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изложенным заявителем, не усматривается. Начисление процентов, предусмотренных статьей 395 Гражданского кодекса Российской Федерации, на убытки вследствие неисполнения договора осуществлено судом округа в соответствии с разъяснениями, данными в пункте 57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со дня вступления в законную силу судебного акта, которым удовлетворено требование истца о взыскании убытков, до даты его фактического исполнения.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«Сибирский Антрацит»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"Сибирский Антрацит" (подробнее) Ответчики: ОАО "Российские железные дороги" (подробнее) ОАО "Российские железные дороги" в лице Дальневосточной железной дороги - филиала "РЖД" (подробнее) Иные лица: Арбитражный суд Западно-Сибирского округа (подробнее) Седьмой арбитражный апелляционный суд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