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обратилась в Арбитражный суд Иркутской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(далее – ООО) «Скиф», ООО «Салават» о признании недействительными (ничтожными) договоров долевого участия в строительстве от 15.01.2014, заключенных между ООО «Боровский» (прекращена деятельность 27.03.2015) и ООО «Скиф», в части актов приема-передачи помещений от 05.03.2015 (в количестве 11 штук); о применении последствий недействительности сделки в виде возврата имущества в пользу ООО «Салават» (являющегося правопреемником ООО «Боровский») – 11 нежилых помещений, переданных по актам приема-передачи от 05.03.2015. К участию в деле в качестве третьих лиц, не заявляющих самостоятельных требований относительно предмета спора, привлечены Управление Федеральной налоговой службы по Иркутской области, Межрайонный отдел судебных приставов по ИПНО г. Москвы, Кунцевский отдел судебных приставов УФССП России по г. Москве, Межрайонный отдел судебных приставов по особым исполнительным производствам неимущественного характера г. Москвы, ФИО2, ФИО3. Решением Арбитражного суда Иркутской области от 09.03.2021, оставленным без изменения постановлением Четвертого арбитражного апелляционного суда от 02.07.2021 и постановлением Арбитражного суда Восточно-Сибирского округа от 13.12.2021,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вышли за пределы иска, рассмотрев иное требование (о признании актов недействительными), которое не было заявлено истцом; суды не дали оценки доводам об отсутствии оплаты по ним.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15.01.2014 между ООО «Боровский» (застройщик) и ООО «Скиф» (участник долевого строительства) были заключены пять договоров долевого участия в строительстве на общую сумму 138 301 400 рублей. По условиям названных договоров (пункт 2.1) застройщик обязался в предусмотренный договорами срок своими силами и (или) с привлечением других лиц построить ТРЦ «Скиф» и после получения разрешения на ввод в эксплуатацию передавать объект долевого строительства участнику долевого строительства, а участник долевого строительства – уплатить обусловленную цену и принять объект долевого строительства при наличии разрешения на ввод в эксплуатацию. Согласно пунктам 4.3, 4.4 договоров обязательства застройщика считаются исполненными с момента подписания сторонами передаточного акта; обязательства участника долевого строительства считаются исполненными с момента оплаты в полном объеме денежных средств в соответствии с договором и подписания сторонами передаточного акта. В соответствии с пунктом 8.1 договоров 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Договоры долевого участия в строительстве зарегистрированы в установленном порядке 17.01.2014, регистрационные номера соответственно 38-38-08/001/2014-096, 38-38-08/001/2014-098, 38-38-08/001/2014-100, 38-38-08/001/2014-101 и 38-38-08/001/2014-103. Между ООО «Боровский» в лице директора ФИО4 и ООО «Скиф» в лице директора ФИО2 05.03.2015 по указанным договорам подписаны акты приема-передачи нежилого помещения (в количестве 11 штук), совокупной общей площадью 3 091,1 кв. м. ООО «Боровский» 27.03.2015 прекратило свою деятельность в качестве юридического лица путем реорганизации в форме присоединения, его правопреемником является ООО «Салават». Из уведомления о проведении очередного общего собрания участников ООО «Скиф» от 17.04.2017 следует, что ФИО1 исключена из состава участников названного юридического лица, поскольку наносит ему ущерб. Как указал истец в обоснование требований, оплата по договорам долевого участия в строительстве отсутствовала, ООО «Скиф» безвозмездно получило в собственность недвижимое имущество на общую сумму 138 301 400 рублей и не оплатило налог в бюджет; оспариваемые сделки, будучи крупными для ООО «Скиф», не были одобрены общим собранием в установленном порядке. В ходе рассмотрения дела в суде первой инстанции истцом было заявлено о фальсификации доказательств, в частности спорных актов приема-передачи помещений от 05.03.2015 (в количестве 11 штук). В рамках проверки заявления истца о фальсификации доказательств по ходатайству последнего была назначена судебная комиссионная почерковедческая экспертиза. Из заключения экспертов от 22.01.2021 № 37-01/09-2020/3346/22.01.21 следует, что решить вопрос одним или разными лицами выполнены подписи, изображения которых имеются в представленных на экспертизу документах I группы и III группы, а также в документах II группы и III группы - по существу не представилось возможным по причинам, изложенным в исследовательской части заключения. Исследовав и оценив по правилам статьи 71 АПК РФ представленные доказательства, в том числе заключение судебной экспертизы, руководствуясь статьями 153 , 166 , 173.1 , пунктом 2 статьи 181 Гражданского кодекса Российской, пунктом 4 статьи 46 Федерального закона от 08.02.1998 №14-ФЗ «Об обществах с ограниченной ответственной ответственностью», разъяснениями, изложенными в пункте « Постановления Пленума Верховного Суда Российской Федерации от 26.06.2017 №27 «Об оспаривании сделок и сделок, в совершении которых имеется заинтересованность», суды отказали в удовлетворении требований, придя к выводам о том, что не подписание в данном случае между ООО «Боровской « и ООО «Скиф» оспариваемых актов приема-передачи помещений не свидетельствуют о неисполнении обязательств по договорам. Кроме того, данные обстоятельства были предметом рассмотрения в гражданских делах, в рамках которых дана оценка. Материалы дела не содержат доказательств того, что оспариваемые сделки (даже в части актов, как указал истец) являлись крупными для общества в период 2014 года, а также что оспариваемыми сделками Обществу причинены убытки. Кроме того, суды признали, что срок исковой давности в отношении самих договоров долевого участия в строительстве по данному основанию (крупной сделки или сделки с заинтересованностью) пропущен, поскольку истец узнал (или должен был узнать) о приобретении ООО «Скиф» имущества по договорам долевого участия в строительстве не позднее даты подписания договора безвозмездного пользования от 16.09.2014, по которому он получил недвижимость от ООО «Скиф» по оспариваемым им договорам долевого участия в строительстве (дело № А19-3632/2016).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"Салават" (подробнее) ООО "Скиф" (подробнее) Иные лица: АНО "Байкальский центр судебных экспертиз и графоанализа" (подробнее) Кунцевский ОСП УФССП РОссии по г.Москве (подробнее) Межрайонный отдел судебных приставов по ИПНО города Москвы (подробнее) Межрайонный отдел судебных приставов по особым исполнительным производствам неимущественного характера города Москвы (подробнее) ООО "Байкальский центр детекции лжи и судебных экспертиз" (подробнее) Управление федеральной налоговой службы по Иркутской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