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Поволжского округа от 31.08.2021 в удовлетворении заявления отказано. Постановлением Арбитражного суда Поволжского округа от 14.12.2021 указанное решение оставлено без изменения. Предприниматель просит названные судебные акты отменить, считая их незаконными и необоснованными.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 доводов кассационной жалобы следует, что заявитель связывает нарушение права на справедливое судебное разбирательство в разумный срок с нарушением процессуального срока на рассмотрение его заявления о взыскании страхового возмещения и неустойки. Между тем доказательств, свидетельствующих о нарушении права заявителя на судопроизводство в разумный срок применительно к требованиям Федерального закона от 30.04.2010 № 68-ФЗ «О компенсации за нарушение права на судопроизводство в разумный срок или права на исполнение судебного акта в разумный срок», и разъяснениям, изложенным в Постановлении Пленума Верховного Суда Российской Федерации от 29.03.2016 № 11 «О некоторых вопросах,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срок», не представлено. Судом исследовался вопрос продолжительности судопроизводства и установлено, что срок рассмотрения дела составляет 1 год и 3 месяца, продолжительность рассмотрения не связана с ненадлежащим судебным контролем и вызвана объективными причинами. Ссылка заявителя на допущенные при рассмотрении дела по существу судебные ошибки, повлиявшие на продолжительность разрешения спора, была предметом рассмотрения суда округа и отклонена, поскольку при рассмотрении дела о присуждении компенсации за нарушение права на судопроизводство в разумный срок суд не вправе проверять законность и обоснованность принятых судебных актов по делу, с которым связаны основания заявления о присуждении компенсации. Доводы кассационной жалобы не содержат сведений о существенных нарушениях норм права, подразумевают несогласие с исходом судебного разбирательства и иное видение обстоятельств дела, направлены на переоценку доказательств и установление обстоятельств отличных от установленных судом, что не входит в полномочия кассационной инстанции Верховного Суда Российской Федерации. Учитывая изложенное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