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11.05.2021 исковые требования удовлетворены частично, признано недействительным решение об одностороннем отказе от исполнения контракта, с учреждения в пользу предпринимателя взыскано 80 002 рубля 82 копейки задолженности, 20 580 рублей 70 копеек удержанного обеспечения исполнения контракта и 40 000 рублей убытков. В удовлетворении иска в остальной части отказано. Постановлением Тринадцатого арбитражного апелляционного суда от 06.10.2021, оставленным без изменения постановлением Арбитражного суда Северо-Западного округа от 27.01.2022, решение суда первой инстанции отменено, в удовлетворении исковых требований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(заказчик) и предпринимателем (поставщик) заключен государственный контракт на поставку комплектующих для аппарата ИВЛ Oxylog 200 Plus, Drager, сер. № ASFK-0038, инв. № 001388387 (закрытая система), а также оказание услуг по доставке и разгрузке. Исковое требование предпринимателя мотивировано неправомерным односторонним отказом учреждения от исполнения контракта, необоснованным отказом от поставленного товара и удержанием оплаты товара в счет неправомерно начисленного штрафа. Удовлетворяя исковое требование частично, суд первой инстанции исходил из отсутствия у учреждения правовых оснований для отказа от исполнения контракта и от принятия товара, а также для начисления штрафных санкций, поскольку недостающий товар поставлен истцом и принят ответчиком до вступления в силу решения об отказе от исполнения контракта (09.01.2020). Отменяя решение суда, суд апелляционной инстанции, руководствуясь положениями статей 309 , 310 , 523 , 526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изложенной в пункте 51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и пункте 16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учитывая условия заключенного между сторонами государственного контракта, пришел к выводу об отсутствии оснований для удовлетворения требований предпринимателя, с чем согласился суд округа. Судебные инстанции исходили из того, что вступление (невступление) в силу решения об одностороннем отказе от исполнения контракта в данной правовой ситуации не влечет последствий, связанных с действительностью (недействительностью) такого отказа. В рассматриваемом случае на момент вынесения учреждением решения об одностороннем отказе от исполнения контракта (12.11.2019) и окончания срока действия контракта (10.12.2019) обязательство по поставке товара в полном объеме предпринимателем не исполнено. Нарушение сроков поставки истцом не оспаривается, поставленный товар заказчиком не принят и находится на ответственном хранении. Доводы, изложенные в кассационной жалобе, в том числе со ссылкой на судебные акты по делу № А56-38363/2020, не опровергают выводы судов апелляционной инстанции и округа, являлись предметом их рассмотрения и получили надлежащую правовую оценку с учетом фактических обстоятельств настоящего дела. Несогласие предпринимателя с выводами судов, иная оценка фактических обстоятельств дела и иное применение положений закона не означают допущенной при рассмотрении дела судебной ошибки, не свидетельствуют о существенных нарушениях норм материального и процессуального права, повлиявших на исход дела, и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ФГБУ "НАЦИОНАЛЬНЫЙ МЕДИЦИНСКИЙ ИССЛЕДОВАТЕЛЬСКИЙ ЦЕНТР ИМЕНИ В.А. АЛМАЗОВА" МИНИСТЕРСТВА ЗДРАВООХРАНЕНИЯ РОССИЙСКОЙ ФЕДЕРАЦИИ (подробнее) Иные лица: Тринадцатый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