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18.06.2021, оставленным без изменения постановлением Восемнадцатого арбитражного апелляционного суда от 23.09.2021, постановлением Арбитражного суда Уральского округа от 08.12.2021, в удовлетворении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учреждение является заказчиком электронного аукциона на право заключения государственного контракта на оказание услуг по повышению квалификации работников по курсу «Оказание доврачебной помощи пострадавшим на производстве». Предметом государственного контракта является оказание услуг по повышению квалификации работников по курсу «Оказание доврачебной помощи пострадавшим на производстве». Протоколом подведения итогов электронного аукциона от 05.10.2020 рассмотрены вторые части заявок, победителем признан предприниматель. АНО «ВУЗ «Институт менеджмента, маркетинга и права» обратилось 12.10.2020 в антимонопольный орган с жалобой на действия учреждения при проведении электронного аукциона. По результатам рассмотрения жалобы антимонопольным органом принято решение, которым жалоба признана обоснованной, заказчик признан нарушившим пункт 1 части 6 статьи 69, статью 64 Федерального закона от 05.04.2013 № 44-ФЗ «О контрактной системе в сфере закупок товаров, работ, услуг для обеспечения государственных и муниципальных нужд» (далееЗакон о контрактной системе). На основании указанного решения заказчику выдано предписание об устранении выявленного нарушения. Не согласившись с решением антимонопольного органа, учреждение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Закона о контрактной системе, Федерального закона от 04.05.2011 № 99- ФЗ «О лицензировании отдельных видов деятельности», пришли к выводу о том, что оспоренное решение соответствует действующему законодательству и не нарушает права и законные интересы учреждения, с чем согласился суд округа. Судебные инстанции исходили из того, что документацией об аукционе предусмотрено императивное требование для участников закупки о наличии лицензии на осуществление образовательной деятельности, вместе с тем, из содержания заявки победителя аукциона не следует, что у предпринимателя имеется лицензия на осуществление образовательной деятельности. Судами отмечено, что условия документации об аукционе должны содержать ясные и четкие требования, не допускающие неоднозначного толкования, в тоже время документация рассматриваемого в настоящем деле аукциона информации о том, что в случае если предприниматель будет оказывать услуги лично, лицензия на образовательную деятельность не требуется, не содержит.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Доводы учреждения,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комбинат «Рубин» Управления Федерального агентства по государственным резервам по Приволжскому федеральному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Федеральное государственное казенное учреждение комбинат "Рубин" Управления Федерального агентства по государственным резервам по Приволжскому федеральному округу (подробнее) Ответчики: Управление Федеральной антимонопольной службы по Оренбургской области (подробнее) Иные лица: Арбитражный суд Уральского округа (подробнее) Восемнадцатый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