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11.05.2021, оставленным без изменения постановлениями Четырнадцатого арбитражного апелляционного суда от 23.07.2021 и Арбитражного суда Северо-Западного округа от 30.11.2021, в удовлетворении заявления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налогам и сборам за период с 01.01.2014 по 31.12.2016 инспекцией вынесено оспариваемое решение, которым обществу доначислены налог на прибыль и НДС, начислены соответствующие суммы пеней и штрафа. Решением Управления Федеральной налоговой службы по Архангельской области и Ненецкому автономному округу от 16.12.2020 № 07-10/1/06490, вынесенным по результатам рассмотрения жалобы общества, решение налогового органа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54.1 , 169 , 171 , 172 247 , 252 , 270 Налогового кодекса Российской Федерации (далее - Налоговый кодекс),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произведенных инспекцией доначислений соответствующих сумм налогов, пеней и штрафа. Судебные инстанции исходили из создания обществом фиктивного документооборота, не отражающего реальные отношения с контрагентами, в целях получения необоснованной налоговой выгоды путем неправомерного включения в состав расходов по налогу на прибыль организаций и в состав налоговых вычетов по НДС сумм затрат по взаимоотношениям со спорными контрагентами. При исследовании обстоятельств дела установлено, что спорные контрагенты не вели реальной хозяйственной деятельности, фактически не участвовали в сделках купли-продажи песка и щебня, их руководители являлись номинальными; первичные документы от имени данных контрагентов подписаны неустановленными лицами; движение денежных средств, уплаченных обществом, носило транзитный характер; спорные контрагенты входили в группу технических организаций, созданных в целях обналичивания денежных средств, являлись подконтрольными одним и тем же физическим лицам. Кроме того, суды приняли во внимание наличие в учете общества недостоверных сведений о перемещении песка между участками работ; достаточность песка общества (из карьера Зеленец) и материалов, закупаемых у реальных поставщиков, для производства работ. При этом суды не усмотрели со стороны налогового органа существенных нарушений процедуры рассмотрения материалов налоговой проверки, поскольку налоговое законодательство не рассматривает нарушение налоговым органом установленного срока для рассмотрения материалов налоговой проверки и вынесения решения как безусловное основание для отмены решения (пункт 14 статьи 101 Налогового кодекса). Установление Налоговым кодексом сроков, в течение которых налоговый орган обязан рассмотреть материалы налоговой проверки, возражения налогоплательщика, представленные на акт проверки, и вынести решение, направлено на обеспечение прав и законных интересов налогоплательщика, гарантированных ему при проведении в отношении него мероприятий налогового контроля и оформлении их результатов. В связи с изложенным, нарушения процедуры рассмотрения материалов проверки могут быть основанием для отмены решения инспекции, только если они привели или могли привести к принятию неправомерного решения. Между тем, таких обстоятельств судами при рассмотрении спора не установлено. По существу доводы налогоплательщика о неправильном применении судами положений статьи 54.1 Налогового кодекса; о реальности поставок песка и щебня, являлись предметом рассмотрения судов, выражают несогласие с их выводами по фактическим обстоятельствам настоящего спора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«Севзапдорстрой»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"Севзапдорстрой" (подробнее) Ответчики: Инспекция Федеральной налоговой службы по г.Архангельску (подробнее) Иные лица: АС Архангельской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