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финансовым управляющим имуществом должника - ФИО3 в Арбитражный суд города Москвы подано ходатайство о завершении процедуры реализации имущества должника. Определением Арбитражного суда города Москвы от 02.08.2021 завершена процедура реализации имущества должника, в применении к должнику правила об освобождении от дальнейшего исполнения обязательств перед ФИО1 отказано. Постановлением Девятого арбитражного апелляционного суда от 07.10.2021 определение суда первой инстанции отменено в части неприменения в отношении должника правила об освобождении от дальнейшего исполнения обязательств и должник освобожден от дальнейшего исполнения обязательств перед кредиторами. Арбитражный суд Московского округа постановлением от 28.12.2021 постановление суда апелляционной инстанции оставил без изменения. Пирогов Кирилл Николаевич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Удовлетворяя ходатайство финансового управляющего, суд первой инстанции руководствовался положениями статьи 213.28 Федерального закона от 26.10.2002 № 127-ФЗ «О несостоятельности (банкротстве)», установил, что управляющим проведены все необходимые мероприятия, предусмотренные в процедуре банкротства, и исходил из достаточных оснований для завершения процедуры реализации имущества должника. Отменяя определение суда первой инстанции в части отказа в применении к должнику правила об освобождении от исполнения обязательств и освобождая должника от дальнейшего исполнения требований кредиторов, суд апелляционной инстанции, руководствуясь статьей 213.28 Федерального закона от 26.10.2002 № 127-ФЗ «О несостоятельности (банкротстве)», исходил из отсутствия обстоятельств, препятствующих применению в отношении должника правила об освобождении от дальнейшего исполнения требований кредиторов, не установив при этом в действиях должника недобросовестного и противоправного поведения, направленного на умышленное уклонение от исполнения обязательств перед кредитором, а также признаков преднамеренного и фиктивного банкротства.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