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13.07.2021, оставленным без изменения постановлением Девятого арбитражного апелляционного суда от 30.09.2021, в удовлетворении иска отказано. Постановлением Арбитражного суда Московского округа от 28.12.2021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в совокупности представленные по делу доказательства, установив недоказанность оказания учреждением услуг по забору и исследованию биоматериалов, принятия этих услуг Министерством, а также наличия права требовать их оплаты, руководствуясь положениями статей 309 , 310 , 779 , 781 Гражданского кодекса Российской Федерации, суды пришли к выводу об отказе в удовлетворении исковых требований. Довод учреждения относительно отказа арбитражного суда в удовлетворении ходатайства об отложении судебного разбирательства был предметом исследования судов и получил надлежащую правовую оценку. Несогласие учреждения с выводами судов и с исходом судебного разбирательства, иное видение обстоятельств дела не свидетельствуют о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