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22.03.2021, оставленным без изменения постановлением Шестнадцатого арбитражного апелляционного суда от 26.07.2021, в удовлетворении требований отказано. Постановлением Арбитражного суда Северо-Кавказского округа от 09.12.2021 судебные акты оставлены без изменения. Учреждение обратилось в Верховный Суд Российской Федерации с кассационной жалобой, в которой просит отменить указанные судебные акты, ссылаясь на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Оценив представленные доказательства, руководствуясь положениями Федерального закона от 26.06.2008 № 102-ФЗ «Об обеспечении единства измерений», Приказом Минпромторга России от 02.07.2015 № 1815 «Об утверждении Порядка проведения поверки средств измерений, требования к знаку поверки и содержанию свидетельства о поверке», исходя из установленных обстоятельств, связанных с применением учреждением средств измерений, не прошедших поверку в установленном порядке, суды пришли к выводу о наличии в действиях заявителя состава правонарушения, предусмотренного частью 1 статьи 19.19 КоАП РФ.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КоАП РФ не имеется. Штраф назначен в минимальном размере санкции нормы. Доводы, изложенные в кассационной жалобе, являлись предметом рассмотрения судов и им дана исчерпывающая надлежащая правовая оценка с учетом установленных обстоятельств, связанных с порядком привлечения учреждения к административной ответственности и применением учреждением при выполнении измерений, в том числе в своих подразделениях, относящихся к сферам государственного регулирования обеспечения единства измерений, не прошедших в установленном порядке поверку средств измерений,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