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Дагестан от 30.06.2021, оставленным без изменения постановлением Шестнадцатого арбитражного апелляционного суда от 31.08.2021, заявление удовлетворено частично, постановление управления от 25.11.2019 по делу № 005/04/14.31-1994/2019 2 признано незаконным и отменено в части назначения административного наказания в размере 3 086 320 рублей 35 копеек, в удовлетворении заявления о признании незаконным оспариваемого постановления управления в части назначения административного штрафа в размере 2 400 470 рублей 63 копеек отказано. Постановлением Арбитражного суда Северо-Кавказского округа от 10.12.2021 указанные судебные акты оставлены без изменения. Общество просит обжалуемые судебные акты отменить, считая их принятыми с нарушением норм материального права.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решением антимонопольного органа в действиях общества выявлены нарушения части 1 статьи 10 Федерального закона от 26.07.2006 № 135-ФЗ «О защите конкуренции», выразившиеся в незаконных действиях сетевой компании по отключению газа обществу с ограниченной ответственностью «Каспий мотор компания» в отсутствие на то заявки общества с ограниченной ответственностью «Газпром межрегионгаз Пятигорск» (поставщик газа). Указанные обстоятельства послужили основанием для привлечения общества к административной ответственности по части 2 статьи 14.31 КоАП РФ в виде штрафа в размере 5 486 790 рублей 98 копеек. 3 Частью 2 статьи 14.31 КоАП РФ предусмотрена ответственность за совершение занимающим доминирующее положение на товарном рынке хозяйствующим субъектом действий, признаваемых злоупотреблением доминирующим положением и недопустимых в соответствии с антимонопольным законодательством Российской Федерации, если результатом таких действий является или может являться недопущение, ограничение или устранение конкуренции либо совершение субъектом естественной монополии действий, признаваемых злоупотреблением доминирующим положением и недопустимых в соответствии с антимонопольным законодательством Российской Федерации, за исключением случаев, предусмотренных статьей 9.21 настоящего Кодекса. Оценив представленные доказательства и установив факт совершения обществом недопустимых в соответствии с антимонопольным законодательством действий, руководствуясь положениями Федерального закона от 26.07.2006 № 135-ФЗ «О защите конкуренции», суды пришли к выводу о наличии в действиях общества состава административного правонарушения, ответственность за которое установлена частью 2 статьи 14.31 КоАП РФ. Вместе с тем, учитывая обстоятельства, связанные с совершением административного правонарушения, его характером и последствиями, принимая во внимание принципы справедливости, неотвратимости и целесообразности наказания, а также отсутствие отягчающих обстоятельств и наличие смягчающего обстоятельства, суды пришли к выводу о возможности в данном конкретном случае снизить размер назначенного обществу административного штрафа до 2 400 470 рублей 63 копеек, изменив постановление о привлечении к административной ответственности в соответствующей части. Процедура и срок давности привлечения к административной ответственности соблюдены, оснований для признания совершенного административного правонарушения малозначительным или снижения размера штрафа ниже низшего предела не установлено. Доводы общества являлись предметом рассмотрения судов и получили соответствующую правовую оценку с учетом установленных фактических 4 обстоятельств дела, связанных с совершенным правонарушением и наказанием, подлежащим применению. Ссылка на судебную практику по другим делам не свидетельствует о нарушении судами единообразия в толковании и применении норм права с учетом конкретных обстоятельств настоящего дела. Несогласие заявителя с выводами судов, иная оценка им фактических обстоятельств дела не означают допущенной при рассмотрении дела судебной ошибки и не подтверждает существенных нарушений судами норм права, в связи с чем оснований для пересмотра обжалуемых судебных актов в судебном заседании Судебной коллегии Верховного Суда Российской Федерации не имеется.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