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 применением упрощенной процедуры отсутствующего должника его конкурсный управляющий обратилась в суд с заявлением о привлечении контролирующих должника лиц – бывшего руководителя должника ФИО3 и учредителей должника ФИО4, ФИО5, ФИО6, ФИО7 и ФИО8 к субсидиарной ответственности по обязательствам должника. Определением Арбитражного суда Ставропольского края от 07.05.2019 суд принял уточнения заявления конкурсного управляющего относительно состава лиц, привлекаемых к субсидиарной ответственности по обязательствам должника, прекратил производство по заявлению в отношении ФИО5 в связи с установлением смерти указанного лица. Определением Арбитражного суда Ставропольского края от 06.02.2020 заявление удовлетворено частично, с ФИО3 в пользу должника взыскано 21 443 075 рублей 63 копейки в порядке привлечения к субсидиарной ответственности по обязательствам должника. С ФИО4 и ФИО8 в пользу должника солидарно взысканы убытки в сумме 150 000 рублей, с ФИО4 и ФИО3 солидарно взысканы убытки в сумме 1 174 410 рублей, с ФИО4 взысканы убытки в сумме 127 000 рублей. В удовлетворении заявления в остальной части отказано. Постановлением Шестнадцатого арбитражного апелляционного суда от 02.07.2020 данное определение отменено в части взыскания с Алексеевой Н.А. 150 000 рублей убытков, в отменённой части принят новый судебный акт об отказе в удовлетворении заявления. В остальной части определение оставлено без изменения. Постановлением Арбитражного суда Северо-Кавказского округа от 26.10.2020 в удовлетворении ходатайства о приостановлении производства по обособленному спору отказано; принятые по обособленному спору судебные акты судов первой и апелляционной инстанции в части взыскания с ФИО4 в пользу должника 150 000 рублей, 1 174 410 рублей и 127 000 рублей убытков отменены, в отмененной части обособленный спор направлен на новое рассмотрение в Арбитражный суд Ставропольского края. В остальной части постановление апелляционного суда от 02.07.2020 оставлено без изменения. При новом рассмотрении определением Арбитражного суда Ставропольского края от 31.05.2021, оставленным без изменения постановлениями Шестнадцатого арбитражного апелляционного суда от 27.09.2021 и Арбитражного суда Северо-Кавказского округа от 24.12.2021, в удовлетворении заявления о взыскании с ФИО9 убытков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первой и апелляционной инстанции, руководствуясь статьями 15 , 53 , 55 , 196 Гражданского кодекса Российской Федерации, разъяснениями, содержащимися в постановлениях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конкурсным управляющим всей совокупности условий, необходимых для взыскания с ФИО9 убытков в заявленном размере. Выводы судов первой и апелляционной инстанции относительно необоснованности заявления ФИО9 о применении срока исковой давности являлись ошибочными. Совершение 30.11.2011, 15.08.2011 и 04.07.2014 сделок, вменяемых в качестве оснований для взыскания с неё убытков, имело место за пределами периода подозрительности для их оспаривания. Вместе с тем, названный ошибочный вывод судов первой и апелляционной инстанций не привел к принятию неправильных судебных актов, что учитывалось судом округа при принятии обжалуемого заявителем постановления.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«Передвижная механизированная колонна «Ремстроймонтаж»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