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её конкурсный кредитор Ноздрина-Плотницкая Людмила Григорьевна обратилась в суд с заявлением о признании недействительным договора займа от 11.03.2017 на сумму 3 432 000 рублей, заключенного должником и Вереничем А.С.; применении последствий недействительности сделки. Определением Арбитражного суда Ростовской области от 20.08.2021, оставленным без изменения постановлениями Пятнадцатого арбитражного апелляционного суда от 18.10.2021 и Арбитражного суда Северо-Кавказского округа от 22.12.2021,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исходили из доказанности совокупности условий для признания недействительным оспариваемого договора, совершённого без намерений создания между его сторонами заёмных правоотношений с целью создания фиктивной задолженности перед заявителем, не подтвердившим своей финансовой возможности для предоставления должнику денежных средств в объявленном размере, правомерно применив последствия его недействительности.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Вереничу Анатолию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