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Инспекция Федеральной налоговой службы № 30 по г. Москве (далее – уполномоченный орган) обратилась в суд с исковым заявлением о привлечении Романова К.Р., Романовой Татьяны Анатольевны, Романова М.К. (далее – субсидиарные ответчики) к субсидиарной ответственности по обязательствам общества с ограниченной ответственностью «Полиресурс» (далее – должник). Решением Арбитражного суда города Москвы от 16.07.2021, оставленным без изменения постановлением Девятого арбитражного апелляционного суда от 07.10.2021, с субсидиарных ответчиков в пользу уполномоченного органа солидарно в порядке субсидиарной ответственности взысканы денежные средства в размере 54 455 537 рублей 18 копеек. Постановлением Арбитражного суда Московского округа от 24.01.2022 данные судебные акты в части привлечения Романовой Т.А. к субсидиарной ответственности отменены, в отменённой части принят новый судебный акт об отказе в удовлетворении заявленных требований; в остальной части принятые по делу определение суда первой инстанции и постановление апелляционного суда оставлены без изменения. В кассационных жалобах, поданных в Верховный Суд Российской Федерации, заявители просят отменить названные судебные акты. Исходя из доводов кассационных жалоб, заявители не согласны с обжалуемыми судебными актами в части привлечения их к субсидиарной ответственности.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Удовлетворяя иск в обжалуемой части, суды, руководствуясь пунктом 4 статьи 10 Федерального закона от 26.10.2002 № 127-ФЗ «О несостоятельности (банкротстве)», исходили из доказанности наличия оснований для привлечения к субсидиарной ответственности заявителей, контролировавших деятельность должника, противоправными действиями которых он был доведён до банкротства. Выводы судов в обжалуемой заявителями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кассационных жалоб, получивших надлежащую правовую оценку, не установлено.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кассационных жалоб для рассмотрения в судебном заседании Судебной коллегии Верховного Суда Российской Федерации отказано, оснований для удовлетворения ходатайства Романова Михаила Константиновича о приостановлении исполнения обжалуемых судебных актов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Романову Михаилу Константиновичу, Романову Константину Руфовичу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Ходатайство Романова Михаила Константиновича о приостановлении исполнения решения Арбитражного суда города Москвы от 16.07.2021 по делу № А40-153121/2020, постановления Девятого арбитражного апелляционного суда от 07.10.2021 и постановление Арбитражного суда Московского округа от 24.01.2022 по тому же делу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