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Ямало-Ненецкого автономного округа от 11.06.2021 в удовлетворении заявлений отказано. Постановлением Восьмого арбитражного апелляционного суда от 13.09.2021 решение суда первой инстанции отменено, заявленные требования удовлетворены. Арбитражный суд Западно-Сибирского округа постановлением от 06.12.2021 постановление суда апелляционной инстанции оставил без изменения. В кассационной жалобе, поданной в Верховный Суд Российской Федерации, антимонопольный орган, ссылаясь на существенное нарушение норм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дела, возбужденного на основании материалов проверки, проведенной прокуратурой по факту заключения управлением и обществом в соответствии с пунктом 31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муниципального контракта от 26.12.2019 на приобретение в муниципальную собственность объекта «Модульная лыжная база в поселке Харп», антимонопольным органом принято оспариваемое решение. Считая, что между управлением, администрацией Приуральского района, администрацией поселка Харп и обществом достигнуто соглашение, связанное со строительством и приобретением объекта «Модульная лыжная база» в поселке Харп для удовлетворения муниципальных нужд, с нарушением требований Закона о контрактной системе, антимонопольный орган признал действия указанных лиц, выразившиеся в достижении и реализации названного соглашения, что привело или могло привести к недопущению, ограничению, устранению конкуренции на рынке строительства зданий в территориальных границах поселка Харп, нарушением пункта 4 статьи 16 Федерального закона № 135-Ф3 от 26.07.2006 «О защите конкуренции» (далее – Закон о защите конкуренции). Отказывая в удовлетворении заявленных требований, суд первой инстанции исходил из доказанности антимонопольным органом того, что принятию решения о размещении заказа у единственного поставщика и заключению контракта без проведения торгов предшествовала последовательность действий, являющаяся свидетельством достигнутого между управлением, администрацией поселка Харп, администрацией Приуральского района и обществом соглашения, направленного на строительство и приобретение за счет бюджетных средств модульной лыжной базы без использования конкурентных процедур. Отменяя решение суда первой инстанции, суд апелляционной инстанции, руководствуясь положениями статьи 39.11 Земельного кодекса Российской Федерации, пунктов 7, 17, 18 статьи 4, статьи 8, пункта 4 статьи 16 Закона о защите конкуренции, Закона о контрактной системе, пришел к выводу о наличии оснований для признания недействительным оспоренного решения антимонопольного органа. Суд апелляционной инстанции исходил из отсутствия доказательств заключения соглашения, противоречащего требованиям Закона о защите конкуренции. При исследовании обстоятельств дела установлено, что информация о муниципальной потребности в приобретении спорного объекта не являлась закрытой; земельный участок для возведения модульной базы был предоставлен в аренду по результатам конкурентной процедуры, нарушения порядка проведения торгов не выявлено; то обстоятельство, что администрация Приуральского района принимала заблаговременные действия, направленные на получение субсидии в целях приобретения указанного объекта не подтверждает наличие антиконкурентного соглашения. Кроме того, суд отметил, что из содержания решения антимонопольного органа не усматривается взаимосвязанность и обусловленность спорных действий единой целью - предоставление обществу возможности строительства объекта для муниципальных нужд в обход конкурентных процедур и исключение из конкурентной борьбы хозяйствующих субъектов, осуществляющих деятельность на рынке жилых и нежилых зданий; а также из анализа совершенных сделок, что действия лиц были скоординированы, а стороны использовали возможности друг друга. Суд округа поддержал данные выводы суда апелляционной инстанции. Ссылка антимонопольного органа на иную судебную практику является несостоятельной, поскольку основана на иных фактических обстоятельствах дела, отличных от настоящего спора. Доводы, изложенные в кассационной жалобе, являлись предметом рассмотрения судов апелляционной инстанции и округа, не подтверждают наличие существенных нарушений норм материального права и (или) норм процессуального права, повлиявших на исход дела.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Ямало-Ненецкому автономному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