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федеральное государственное казенное учреждение «Федеральное управление накопительно-ипотечной системы жилищного обеспечения военнослужащих» обратилось в Арбитражный суд Тверской области с заявлением о разрешении разногласий, возникших между ФГКУ «Росвоенипотека» и финансовым управляющим имуществом должника ФИО2 относительно порядка распределения денежных средств, вырученных от реализации заложенного имущества должника, в котором просило признать распределение финансовым управляющим вырученных от реализации заложенного имущества должника денежных средств на удовлетворение требований акционерного общества «ДОМ.РФ» по уплате мораторных процентов до удовлетворения требований залоговых кредиторов по основному долгу незаконным и необоснованным; обязании финансового управляющего представить суду мотивированный порядок распределения денежных средств из конкурсной массы; обязании АО «ДОМ.РФ» возвратить в конкурсную массу 162 805 рублей 86 копеек для их распределения финансовым управляющим в соответствии с требованиями статьи 138 Федерального закона от 26.10.2002 № 127-ФЗ «О несостоятельности (банкротстве)». Определением Арбитражного суда Тверской области от 21.07.2021 в удовлетворении заявления ФГКУ «Росвоенипотека» отказано. Постановлением Четырнадцатого арбитражного апелляционного суда от 04.10.2021 определение суда первой инстанции оставлено без изменения. Арбитражный суд Северо-Западного округа постановлением от 09.12.2021 указанные судебные акты оставил без изменения. Федеральное государственное казенное учреждение «Федеральное управление накопительно-ипотечной системы жилищного обеспечения военнослужащих»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конкретных установленных обстоятельств и руководствовались положениями Федерального закона от 26.10.2002 № 127-ФЗ «О несостоятельности (банкротстве)», Федерального закона от 16.07.1998 № 102-ФЗ «Об ипотеке (залоге недвижимости)»,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Ссылка заявителя в жалобе на определение Судебной коллегии Верховного Суда Российской Федерации от 23.08.2021 № 303-ЭС20-10154(2) неосновательна, поскольку по указанному спору установлены иные фактические обстоятельства.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«Федеральное управление накопительно-ипотечной системы жилищного обеспечения военнослужащих»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