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20.05.2021, оставленным без изменения постановлениями Восемнадцатого арбитражного апелляционного суда от 26.08.2021 и Арбитражного суда Уральского округа от 08.12.2021, отказано в удовлетворении ходатайства общества о принятии обеспечительных мер в виде приостановления действия предписания управления от 07.04.2021 № 21-1338-2. В кассационной жалобе, поданной в Верховный Суд Российской Федерации, общество, ссылаясь на несоответствие выводов судов фактическим обстоятельствам дела, неполное выяснение обстоятельств, имеющих значение для дела,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в удовлетворении ходатайства общества, суд первой инстанции, руководствуясь положениями статей 90 , 91 , 93 , 199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12.10.2006 № 55 «О применении арбитражными судами обеспечительных мер», пришел к выводу об отсутствии правовых оснований для принятия испрашиваемых обеспечительных мер. Суд первой инстанции исходил из того, что заявитель не представил достаточных доказательств, подтверждающих, что непринятие обеспечительной меры затруднит исполнение итогового судебного акта по настоящему делу в случае удовлетворения заявленного требования, сделает его исполнение невозможным, либо причинит обществу значительный ущерб. Суды апелляционной инстанции и округа поддержали выводы суда первой инстанции. Кроме того, суды отметили, что применение испрашиваемой обеспечительной меры после истечения срока действия оспариваемого предписания является нецелесообразным. Доводы общества, изложенные в кассационной жалобе, не опровергают выводы судов, не подтверждают нарушений судом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«ЖЭК № 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