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26.08.2021, оставленным без изменения постановлениями Восемнадцатого арбитражного апелляционного суда от 12.11.2021 и Арбитражного суда Уральского округа от 03.02.2022, заявление общества удовлетворено частично, признан незаконным и отменен пункт 53 предписания от 24.11.2020 № 125/1/1. В удовлетворении остальной части заявления отказано. В кассационной жалобе общество ставит вопрос об отмене принятых по делу судебных актов в части отказа в признании недействительным пункта 52 предписания управления,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внеплановой выездной проверки управлением выявлены нарушения обязательных требований пожарной безопасности в многоквартирном доме, управление которым осуществляет заявитель, в связи с чем выдано предписание. Не согласившись с ненормативным правовым актом управления в части пунктов 52 (не обеспечен проезд для пожарной техники к зданию многоквартирного жилого, поскольку установлены автоматические ворота без возможности аварийного открывания) и 53 (не обеспечено исправное содержание проездов и подъездов к зданию многоквартирного жилого дома, поскольку расстояние от внутреннего края подъезда до наружных стен или других ограждающих конструкций жилого дома составляет менее 6 метров), общество обратилось в арбитражный суд с заявлением о признании его недействительным. Исследовав обстоятельства дела и оценив имеющиеся доказательства, руководствуясь положениями Жилищного кодекса Российской Федерации,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Федерального закона от 21.12.1994 № 69-ФЗ «О пожарной безопасности», Федерального закона от 22.07.2008 № 123-ФЗ «Технический регламент о требованиях пожарной безопасности» (далее - Закон № 123-ФЗ), Правилами содержания общего имущества в многоквартирном доме, утвержденными постановлением Правительства Российской Федерации от 13.08.2006 № 491, Правилами и нормами технической эксплуатации жилищного фонда, утвержденными постановлением Госстроя России от 27.03.2009 № 170, суды пришли к выводу о законности пункта 52 предписания. Судебные инстанции исходили из несоблюдения обществом требований пожарной безопасности. Суды указали, что наличие ворот без аварийного открывания, ограничивающих свободный доступ пожарной техники на территорию, прилегающую к зданию многоквартирного жилого дома, свидетельствует о несоблюдении заявителем пункта 1 части 1 статьи 90 Закона № 123-ФЗ. Выводы судов в отношении пункта 53 предписания управления обществом не оспариваются. Доводы, изложенные в кассационной жалобе, об отсутствии нарушения, отраженного в пункте 52 предписания, являлись предметом рассмотрения судов и получили надлежащую правовую оценку, направлены на переоценку фактических обстоятельств спора, не опровергают выводов судов, не свидетельствуют о нарушении норм материального и (или) процессуального права при рассмотрении настоящего дела. Несогласие заявителя с выводами суда,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«Геометрия»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