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 через электронный сервис «Мой Арбитр» заявитель обратился в Верховный Суд Российской Федерации с кассационной жалобой на постановление Тринадцатого арбитражного апелляционного суда от 29.09.2021 и постановление Арбитражного суда Северо-Западного округа от 27.01.2022 по делу № А21-7287/2015 Арбитражного суда Калининградской области.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27.01.2022, 2 на момент обращения заявителя срок, установленный статьёй 291.2 Арбитражного процессуального кодекса Российской Федерации, истёк. Денисовым И.В. заявлено ходатайство о восстановлении пропущенного процессуального срока. В качестве причины пропуска срока заявитель ссылается на болезнь его представителя. Вместе с тем, применительно к пункту 15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болезнь представителя не может рассматриваться в качестве уважительной причины. Кроме того, заявитель не представил какого-либо документального подтверждения или иных доказательств, свидетельствующих о наличии обстоятельств, которые, по мнению заявителя, препятствовали своевременной подготовке и направлению кассационной жалобы. Как следует из информации, размещённой на официальном сайте арбитражных судов (www.arbitr.ru), постановление Арбитражного суда Северо-Западного округа от 27.01.2022 было опубликовано в общедоступной базе судебных актов 28.01.2022,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являлся сам Денисов И.В. Таким образом, учитывая, что каких-либо доказательств обратного заявителем не предоставлено, Денисов И.В.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Денисов И.В.,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3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Денисова Игоря Владимировича о восстановлении пропущенного процессуального срока отказать. Кассационную жалобу Денисова Игоря Владимировича на постановление Тринадцатого арбитражного апелляционного суда от 29.09.2021 и постановление Арбитражного суда Северо-Западного округа от 27.01.2022 по делу № А21-7287/2015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