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индивидуальному предпринимателю ФИО1 срок подачи кассационной жалобы на постановление Четвертого арбитражного апелляционного суда от 18.08.2021 и постановление Арбитражного суда Восточно-Сибирского округа от 18.11.2021 по делу № А10-805/2019 Арбитражного суда Республики Бурятия. Судья Верховного Суда Российской Федерации Н.А. Ксенофонтова Суд: Верховный Суд РФ (подробнее) Ответчики: ООО ГЕОЛОГИЧЕСКОЕ ПРЕДПРИЯТИЕ СИБИРЬГЕОЛОГИЯ (подробнее) Иные лица: ООО СОДРУЖЕСТВО (подробнее) Судьи дела: Ксенофонтова Н.А. (судья) (подробнее) Последние документы по делу: Определение от 7 апреля 2022 г. по делу № А10-805/2019 Определение от 14 февраля 2022 г. по делу № А10-805/2019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