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Швырева Владимира Ивановича, должник обратился в Арбитражный суд Курской области с заявлением, уточненным в порядке статьи 49 Арбитражного процессуального кодекса Российской Федерации, об исключении из конкурсной массы должника полной суммы страховой пенсии по старости за период с июня 2020 года по февраль 2021 года и обязании финансового управляющего имуществом должника Захарова Антона Ивановича выплатить в полном объеме сумму страховой пенсии по старости в размере 57 482 рублей 79 копеек. Определением Арбитражного суда Курской области от 17.05.2021 заявленные требования удовлетворены в части, из конкурсной массы должника исключены денежные средства в размере величины прожиточного минимума начиная с даты признания должника банкротом; в удовлетворении заявления в остальной части отказано. Постановлением Двенадцатого арбитражного апелляционного суда от 11.08.2021 определение суда первой инстанции оставлено без изменения. Арбитражный суд Центрального округа постановлением от 13.12.2021 указанные судебные акты оставил без изменения. Швырев Владимир Иванович обратился в Судебную коллегию Верховного Суда Российской Федерации с кассационной жалобой на принятые 2 судебные акты в части неудовлетворенного требования,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страховая пенсия по старости является доходом должника, на который может быть обращено взыскание, подлежит включению в конкурсную массу за вычетом суммы прожиточного минимума.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Швыреву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