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«Анадырский морской порт» обратилось в Арбитражный суд Чукотского автономного округа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«Берингпромуголь» 42 209 127 рублей 24 копеек штрафа за невыполнение плана отгрузки угля по договору от 07.05.2019 на оказание услуг по перевалке угля в морском порту Беринговский. ООО «Берингпромуголь» обратилось в арбитражный суд с встречным иском о взыскании с АО «Анадырский морской порт» 36 603 793 рублей 80 копеек штрафа за недогрузку угля. Решением Арбитражного суда Чукотского автономного округа от 01.06.2021 в удовлетворении первоначального и встречного исков отказано. Постановлением Шестого арбитражного апелляционного суда от 07.10.2021 решение суда первой инстанции оставлено без изменения. Арбитражный суд Дальневосточного округа постановлением от 21.12.2021 указанные судебные акты оставил без изменения. Акционерное общество «Анадырский морской порт»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руководствуясь положениями статей 330 , 401 , 431 Гражданского кодекса Российской Федерации, суды пришли к выводу об отсутствии оснований считать, что обществом ненадлежащим образом исполнены обязательства по отгрузке (передаче) объема угля в соответствии с условиями договора, что могло бы быть квалифицировано как виновное нарушение запланированного объема перевалки, что явилось основанием для отказа в удовлетворении первоначального иска. Несогласие заявителя кассационной жалобы с произведенной судами оценкой представленных доказательств и фактических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«Анадырский морской 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"Анадырский морской порт" (подробнее) Ответчики: ООО "Берингпромуголь" (подробнее) Представитель ответчика: адвокат НОКА "Гелиэя" в Хабаровском крае Атанов Евгений Владимирович (подробнее) Представитель ответчика: адвокат НОКА "Гелиэя" в Хабаровском крае Константинов Константин Викторович (подробнее) Иные лица: 6ААС (подробнее) Арбитражный суд Дальневосточного округа (подробнее) УФНС России по ЧАО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