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Усков Федор Викторович (далее - предприниматель) обратился в Арбитражный суд Нижегородской области с иском к обществу с ограниченной ответственностью «Экспо Гласс» (далее - общество) о взыскании 7 120 000 руб. задолженности по договору от 15.10.2018 № 17/10-2018 (далее - договор), 73 664 руб. 12 коп. процентов за пользование чужими денежными средствами. Общество предъявило встречный иск к предпринимателю о признании договора недействительным и применении последствий его недействительности в виде возврата 4 160 000 руб., а также взыскании 247 029 руб. 06 коп. процентов за пользование чужими денежными средствами. Арбитражный суд Нижегородской области решением от 13.07.2020, оставленным без изменения постановлением Первого арбитражного апелляционного суда от 07.12.2020 и постановлением Арбитражного суда Волго-Вятского округа от 15.04.2021, отказал в удовлетворении первоначальных исковых требований; встречный иск удовлетворил частично, взыскал предпринимателя в пользу общества 4 160 000 руб. неосновательного обогащения, 247 029 руб. 06 коп. процентов за пользование чужими денежными 2 средствами и 6000 руб. расходов по уплате государственной пошлины, в удовлетворении остальной части требований отказал. Общество обратилось в Арбитражный суд Нижегородской области с заявлением о взыскании с предпринимателя 250 000 руб. судебных расходов. Определением Арбитражного суда Нижегородской области от 07.06.2021, оставленным без изменения постановлением Первого арбитражного апелляционного суда от 06.09.2021 и постановлением Арбитражного суда Волго-Вятского округа от 07.12.2021, с предпринимателя в пользу общества взыскано 138 000 руб. судебных расходов на оплату услуг представителя, в удовлетворении остальной части заявления отказано. В кассационной жалобе, поданной в Верховный Суд Российской Федерации, общество, ссылаясь на нарушение судами норм права, несоответствие их выводов фактическим обстоятельствам дела, просит отменить указанные судебные акты в части отказа в удовлетворении заявления о взыскании судебных расходов и направить дело на новое рассмотрение в Арбитражный суд Нижегородской области.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Суд первой инстанции,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106, 110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принимая во внимание характер спора, степень сложности дела, объем выполненной представителем работы, а также действующие в регионе расценки на оказание аналогичных услуг, пришел к выводу о том, судебные расходы в размере 138 000 руб. отвечают критерию разумности и обеспечивают соблюдение баланса интересов участвующих в деле лиц. Апелляционный и окружной суды поддержали выводы суда первой инстанции. Доводы кассационной жалобы не опровергают выводы судов, направлены на переоценку фактических обстоятельств и представленных в материалы дела доказательств, не подтверждают существенных нарушений норм права, повлиявших на исход дела, и не являются достаточным основанием 3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«Экспо Гласс»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