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Бахтиарова В.Н. финансовый управляющий его имуществом Винников Феликс Феликсович обратился в Арбитражный суд города Москвы с уточненным заявлением о признании недействительными договоров купли-продажи земельного участка от 15.05.2013, от 26.09.2018, заключенных должником, Селищевым Сергеем Ивановичем, Гафоровым Шухратджоном Шарифджоновичем, и применении последствий недействительности сделок в виде обязания Гафорова Ш.Ш. возвратить в конкурсную массу должника спорный земельный участок и расположенное на нем здание. Определением Арбитражного суда города Москвы от 17.06.2021 удовлетворено заявление финансового управляющего, договоры купли- продажи земельного участка признаны недействительными, на Гафорова Ш.Ш. возложена обязанность возвратить в конкурсную массу должника спорный земельный участок и здание, расположенное на нем. 2 Финансовый управляющий имуществом Гафорова Ш.Ш. Погорелов Александр Евгеньевич обратился в Девятый арбитражный апелляционный суд с жалобой на определение суда первой инстанции. Определением Девятого арбитражного апелляционного суда от 12.10.2021 апелляционная жалоба возвращена на основании пункта 3 части 1 статьи 264 Арбитражного процессуального кодекса Российской Федерации в связи с пропуском срока на подачу жалобы и отказом в удовлетворении ходатайства о восстановлении пропущенного срока на апелляционное обжалование. Арбитражный суд Московского округа постановлением от 08.12.2021 определение суда апелляционной инстанции оставил без изменения. Финансовый управляющий имуществом Гафорова Ш.Ш. Погорелов Александр Евгеньевич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заявителю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25.12.2013 № 99 «О процессуальных сроках», и признал причины пропуска срока неуважительными. Проверив законность вынесенного определения суда апелляционной инстанции, окружной суд не усмотрел процессуальных нарушений и неправильного применения норм процессуального права при отказе в 3 удовлетворении ходатайства о восстановлении пропущенного срока, согласившись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Гафорова Ш.Ш. Погорелову Александру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