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18.03.2021 заявление удовлетворено. Одиннадцатый арбитражный апелляционный суд перешел к рассмотрению заявления по правилам для суда первой инстанции и постановлением от 22.11.2021 определение от 18.03.2021 отменил, требование Болонкиной Р.А. включил в реестр как обеспеченное залогом имущества должника. Постановлением Арбитражного суда Поволжского округа от 27.01.2022 постановление от 22.11.2021 оставлено без изменения. В кассационной жалобе Силаев В.А. просит об отмене судебных актов, ссылаясь на игнорирование судом первой инстанции ходатайства об отложении заседания, прекращение договора об ипотеке, невозможность кредитора быть стороной ипотечного договора, незаконное включение в реестр требования о неустойке.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включил заявленные требования в реестр в соответствии со статьями 71, 100 Федерального закона от 26.10.2002 № 127-ФЗ «О несостоятельности (банкротстве)», учитывая наличие решения суда общей юрисдикции об их удовлетворении, в том числе взыскании процентов по день фактического исполнения, об обращении взыскания на заложенное имущество, о замене банка на Болонкину Р.А. Требование о неустойке основано на кредитном договоре. Должник, извещенный о рассмотрении заявления в суде первой инстанции, и при рассмотрении заявления апелляционным судом по правилам для суда первой инстанции не лишен был сделать заявление об уменьшении неустойки. Определение суда первой инстанции отменено, поэтому довод о принятии его в отсутствие должника при неосновательном отклонении его ходатайства об отложении заседания не имеет значения для существа судебных актов, принятых апелляционным и окружным судами.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Силаеву Вячеславу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Н.А. Ксенофонтова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