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13.05.2021, оставленным без изменения постановлением Девятого арбитражного апелляционного суда от 06.08.2021 и постановлением Арбитражного суда Московского округа от 24.12.2021,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повторная проверка представленной обществом уточненной налоговой декларации по налогу на прибыль организаций за 2014 год (корректировка № 2), в ходе которой установлено неправомерное исчисление налогооблагаемой базы с применением повышающего коэффициента 1,5 к расходам на выполненные работы, не относящиеся к научным исследованиям и (или) опытно-конструкторским разработкам (далее - НИОКР) по Перечню научных исследований и опытно-конструкторских разработок, утвержденному постановлением Правительства Российской Федерации от 24.12.2008 № 988, что привело к завышению прочих расходов на 208 145 785 рублей и неуплате налога на прибыль организаций в размере 41 629 157 рублей. Данные обстоятельства послужили основанием для принятия налоговым органом решения об отказе в привлечении к ответственности за совершение налогового правонарушения и доначислении к уплате в бюджет 41 629 157 рублей налога на прибыль. Считая решение незаконным, общество обратилось в арбитражный суд. Рассматривая спор, суды, оценив представленные в материалы дела доказательства, в том числе экспертное заключение, заключение специалиста и показания сотрудников общества, руководствуясь положениями статьи 262 Налогового кодекса Российской Федерации, статьи 769 Гражданского кодекса Российской Федерации, статьи 2 Федерального закона от 23.08.1996 № 127-ФЗ «О науке и государственной научно-технической политике», принимая во внимание Межгосударственный стандарт ГОСТ 7.32-2001 «Система стандартов по информации, библиотечному и издательскому делу. Отчет о научно- исследовательской работе. Структура и правила оформления», введенный в действие постановлением Госстандарта России от 04.09.2001 № 367-ст и действующий в проверяемом периоде, пришли к выводу о законности оспоренного решения ввиду доказанности инспекцией отсутствия у общества правовых оснований для включения в состав расходов, уменьшающих налоговую базу по налогу на прибыль организаций за 2014 год, затрат на работы по НИОКР с учетом применения повышающего коэффициента. Судебные инстанции указали, что в выполненных заявителем работах отсутствует элемент новизны, являющийся отличительным признаком научных исследований и разработок. 3 Доводы, изложенные в кассационной жалобе (в том числе относительно выдачи патентов на результаты работ, несогласия с критериями отнесения работ к НИОКР, необходимости признания заключений эксперта и специалиста в качестве ненадлежащих доказательств, неправомерного отказа в проведении независимой судебной экспертизы), повторяют позицию общества по спору, являлись предметом рассмотрения судов и получили правовую оценку. Приведенные доводы не опровергают выводы судов, не подтверждают существенного нарушения норм материального и процессуального права, повлиявших на исход дела, по существу, направлены на переоценку доказательств и установленных судами фактических обстоятельств дела,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«Лаборатория Касперского»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