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29.04.2021, заявленные требования удовлетворены. Постановлением Девятого арбитражного апелляционного суда от 16.08.2021 решение суда первой инстанции отменено, производство по делу прекращено. Арбитражный суд Московского округа постановлением от 01.12.2021 решение суда первой инстанции и постановление суда апелляционной 2 инстанции отменил, дело передал в Московский городской суд для направления его в суд общей юрисдикции, к подсудности которого оно отнесено законом.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судами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постановления по делу об административном правонарушении судебным приставом-исполнителем возбуждено исполнительное производство № 271895/20/77047-ИП в отношении общества (должник). В связи с тем, что задолженность по исполнительному производству оплачена должником с нарушением срока, предоставленного для добровольного исполнения требований исполнительного документа, судебным приставом-исполнителем вынесены оспариваемые постановления о взыскании исполнительского сбора и о возбуждении исполнительного производства № 525397/20/77047-ИП. Удовлетворяя заявленные требования, суд первой инстанции исходил из того, что на дату рассмотрения дела судебным приставом-исполнителем не представлены отзыв и материалы исполнительного производства, в связи с чем исследовать вопрос об уведомлении должника о добровольном исполнении не представляется возможным. Отменяя решение суда первой инстанции, суд апелляционной инстанции пришел к выводу о том, что спор не подлежит рассмотрению в арбитражном суде, поскольку дела о привлечении к административной ответственности в области дорожного движения не связаны с осуществлением обществом предпринимательской и иной экономической деятельности и их рассмотрение не отнесено к компетенции арбитражных судов, при этом прекратил производство по делу на основании пункта 1 части 1 статьи 150 Арбитражного процессуального кодекса Российской Федерации. Суд кассационной инстанции счел выводы судов ошибочными. Отменяя решение суда первой и постановление суда апелляционной 3 инстанций, суд округа, руководствуясь положениями части 4 статьи 39 Арбитражного процессуального кодекса Российской Федерации, частей 2, 3 статьи 128 Федерального закона от 02.10.2007 № 229-ФЗ «Об исполнительном производстве», правовой позицией, изложенной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Обзоре судебной практики Верховного Суда Российской Федерации № 4 (2016), утвержденном Президиумом Верховного Суда Российской Федерации 20.12.2016 (вопрос № 3 раздела «Разъяснения по вопросам, возникающим в судебной практике»), пришел к выводу о наличии оснований для передачи дела в другой компетентный суд. При этом суд округа указал, что исполнительный документ - постановление, вынесенное по делу об административном правонарушении в области дорожного движения, могло быть оспорено в суде общей юрисдикции, в связи с чем настоящее дело также подлежит рассмотрению в суде общей юрисдикции.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и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Поскольку возможность восстановления и защиты прав обществом не утрачена,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