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«Эверест групп» в лице конкурсного управляющего Зайцева Александра Вячеславовича обратилось в Арбитражный суд города Санкт-Петербурга и Ленинградской области с иском к ООО «Премьера» о взыскании 9 859 146 рублей 17 копеек неосновательного обогащения и 1 450 982 рублей 70 копеек процентов за пользование чужими денежными средствами за период с 15.09.2017 по 16.08.2019. Решением Арбитражного суда города Санкт-Петербурга и Ленинградской области от 08.05.2021 иск удовлетворен частично: с ООО «Премьера» в пользу ООО «Эверест групп» взыскано 6 044 715 рублей 91 копейка неосновательного обогащения и 883 617 рублей 34 копейки процентов; в удовлетворении иска в остальной части отказано. Постановлением Тринадцатого арбитражного апелляционного суда от 23.08.2021, оставленным без изменения постановлением Арбитражного суда Северо-Западного округа от 01.12.2021, решение от 08.05.2021 изменено: с ООО «Премьера» в пользу ООО «Эверест групп» взыскано 599 852 рубля 2 12 копеек неосновательного обогащения и 79 456 рублей 81 копейка процентов; в удовлетворении иска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реальность хозяйственных операций, по которым были перечислены спорные денежные средства. Также ООО «Премьера» ссылается на ряд допущенных судами процессуальных нарушений.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«Эверест групп» перечислило на расчетный счет ООО «Премьера» 9 859 146 рублей 17 копеек по следующим платежным поручениям: от 03.04.2017 № 11 и 13, от 04.04.2017 № 16, от 06.04.2017 № 22, от 14.04.2017 № 35, от 12.07.2017 № 228 и 229, от 13.07.2017 № 251 и 253, от 20.07.2017 № 333, от 07.09.2017 № 635 и 638, от 08.09.2017 № 641, от 11.09.2017 № 652, от 14.09.2017 № 678 и 681, от 04.10.2017 № 414; в платежных документах указаны дата и номер выставленного счета, на основании которого произведена оплата. Решением Арбитражного суда города Санкт-Петербурга и Ленинградской области от 19.06.2019 по делу № А56-129604/2018 в отношении ООО «Эверест Групп» введено конкурсное производство; определением от 22.07.2019 конкурсным управляющим утвержден Зайцев А.В. По утверждению Зайцева А.В., договорные отношения между сторонами отсутствуют, а перечисленные в адрес ООО «Премьера» денежные средства по названным платежным документам следует считать неосновательным обогащением последнего. Отказ ООО «Премьера» от возврата перечисленных денежных средств послужил основанием для обращения ООО «Эверест Групп» в арбитражный суд с соответствующими требованиями. Суд первой инстанции, учитывая, что ООО «Премьера» не представлены оригиналы первичных документов, подтверждающих оказание заявленных им услуг для ООО « Эверест Групп», руководствуясь статьями 195, 196, 199, 200,202 309, 310, 395, 1102 Гражданского кодекса Российской Федерации, признал доказанным факт неосновательного обогащения на стороне ООО «Премьера» и 3 удовлетворил иск в размере 6 044 715 рублей 91 копейка, а также 883 617 рублей 34 копеек процентов, признав пропущенным срок исковой давности в отношений платежей за период с 03.04.2017 по 14.09.2017 включительно. Повторно исследовав и оценив по правилам статьи 71 АПК РФ представленные доказательства, суд апелляционной инстанции, с выводами которого согласился суд округа, изменил решение суда первой инстанции, взыскал с ответчика в пользу истца неосновательное обогащение в размере 599 852 рублей 12 копеек, признав, что срок исковой давности не пропущен ООО «Эверест Групп» только в части перечисления денежных средств по платежному поручению от 04.10.2017 № 414.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«Премьера»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