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«Стройдом» (далее – общество) обратилось в Арбитражный суд Тверской области с заявлением о признании незаконным бездействия Межрайонной инспекции Федеральной налоговой службы № 12 по Тверской области (далее – инспекция), выразившегося в неотражении в карточке расчетов с бюджетом результатов контрольных мероприятий на основании уточненных налоговых деклараций за 2011-2013 годы, а также об обязании возвратить сумму налога, излишне уплаченную в связи с применением упрощенной системы налогообложения за 2011 - 2013 годы в общей сумме 3 698 472 рублей с начислением процентов на данную сумму в порядке, предусмотренном статьей 79 Налогового кодекса Российской Федерации. Инспекция, в свою очередь, обратилась со встречным заявлением к обществу об обязании перечислить сумму в размере 3 698 472 рублей на расчетный счет единого хозяйствующего субъекта общества с ограниченной ответственностью «Стройбилдинг». К участию в деле в качестве третьего лица, не заявляющего самостоятельные требования, привлечено общество с ограниченной ответственностью «Стройбилдинг». Решением Арбитражного суда Тверской области от 30.11.2020, оставленным без изменения постановлением Четырнадцатого арбитражного апелляционного суда от 25.03.2021, заявленные обществом требования удовлетворены: признано незаконным бездействие инспекции, выразившееся в неотражении в карточке расчетов с бюджетом результатов контрольных мероприятий на основании поданных обществом уточненных налоговых деклараций за 2011 - 2013 годы, на инспекцию возложена обязанность возвратить обществу излишне уплаченные суммы налога, уплачиваемого в связи с применением упрощенной системы налогообложения за 2011 – 2013 годы в размере 3 698 472 рублей с начисленными на эти суммы по день фактической уплаты процентами в порядке, предусмотренном Налоговым кодексом Российской Федерации; в удовлетворении встречных требований инспекции отказано. Арбитражный суд Северо-Западного округа постановлением от 05.07.2021 оставил без изменения решение суда первой инстанции и постановление суда апелляционной инстанции. Инспекция обратилась в Верховный Суд Российской Федерации с кассационной жалобой на указанные судебные акты, в которой просит их отменить и принять новый судебный акт по делу об отказе обществу в удовлетворении заявленных требований. Определением судьи Верховного Суда Российской Федерации Першутова А.Г. от 21.02.2022 кассационная жалоба инспекции вместе с делом передана для рассмотрения в судебном заседании Судебной коллегии по экономическим спорам Верховного Суда Российской Федерации. Рассмотрение дела назначено на 30.03.2022. 29.03.2022 в Верховный суд Российской Федерации поступило ходатайство инспекции об отказе от кассационной жалобы, подписанное начальником инспекции ФИО2 Согласно части 1 статьи 282 Арбитражного процессуального кодекса Российской Федерации арбитражный суд кассационной инстанции прекращает производство по кассационной жалобе, если после принятия кассационной жалобы к производству суда от лица, ее подавшего, поступило ходатайство об отказе от кассационной жалобы и отказ принят судом в соответствии со статьей 49 настоящего Кодекса. Рассмотрев ходатайство инспекции, Судебная коллегия считает возможным принять отказ от кассационной жалобы, поскольку это не противоречит закону и не нарушает права других лиц, что влечет прекращение производства по кассационной жалобе применительно к статье 282 Арбитражного процессуального кодекса Российской Федерации. Руководствуясь статьями 176 , 184 , 282 Арбитражного процессуального кодекса Российской Федерации, Судебная коллегия по экономическим спорам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принять отказ Межрайонной инспекции Федеральной налоговой службы № 12 по Тверской области от кассационной жалобы на решение Арбитражного суда Тверской области от 30.11.2020 по делу № А66-1192/2019, постановление Четырнадцатого арбитражного апелляционного суда от 25.03.2021 и постановление Арбитражного суда Северо-Западного округа от 05.07.2021 по тому же делу, производство по кассационной жалобе прекратить. Председательствующий судья А.Г. Першутов Судья М.К. Антонова Судья Т.В. Завьялова Суд: Верховный Суд РФ (подробнее) Истцы: ООО "СтройДом" (подробнее) Ответчики: МИФНС №12 по Тверской области (подробнее) Иные лица: ООО "Стройбилдинг" (подробнее) Последние документы по делу: Определение от 1 апреля 2022 г. по делу № А66-1192/2019 Резолютивная часть определения от 30 марта 2022 г. по делу № А66-1192/2019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