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12.01.2021 гражданин Арустамян Арам Багданович признан несостоятельным (банкротом), в отношении него введена процедура реализации имущества гражданина, финансовым управляющим утвержден Гирфанов Ильяс Камильевич. Финансовым управляющим в Арбитражный суд Свердловской области подано ходатайство о завершении процедуры реализации имущества должника. Определением Арбитражного суда Свердловской области от 30.07.2021 процедура реализации имущества должника завершена, должник освобожден от дальнейшего исполнения обязательств перед кредиторами по правилам пункта 3 статьи 213.28 Федерального закона от 26.10.2002 № 127-ФЗ «О несостоятельности (банкротстве)» (далее - Закон о банкротстве). Постановлением Семнадцатого арбитражного апелляционного суда от 13.10.2021 определение суда первой инстанции отменено в части освобождения должника от дальнейшего исполнения обязательств перед кредиторами, в указанной части принят новый судебный акт о неприменении в отношении должника правила об освобождении от дальнейшего исполнения 2 обязательств перед обществом с ограниченной ответственностью «Городская энергосервисная компания» (далее - общество «ГЭСКО») в размере 8 170 286 рублей 66 копеек. Арбитражный суд Уральского округа постановлением от 10.12.2021 постановление суда апелляционной инстанции оставил без изменения. Арустамян Арам Багданович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Отменяя в части определение суда первой инстанции и не применяя к должнику правило об освобождении от исполнения обязательств, суд апелляционной инстанции руководствовался пунктом 6 статьи 213.28 Закона о банкротстве и исходил из того, что общество «ГЭСКО» включено в реестр требований кредиторов должника с требованием о применении последствий недействительности сделки, признанной недействительной на основании пункта 2 статьи 61.2 Закона о банкротстве, а также принял во внимание недобросовестное поведение должника, подтвержденное вступившим в законную силу определением Арбитражного суда Свердловской области от 30.07.2020 по делу № А60-75317/2018 о банкротстве кредитора. Доводы, изложенные в кассационной жалобе,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Довод заявителя о пропуске обществом «ГЭСКО» срока на подачу апелляционной жалобы приводился в суде округа, был рассмотрен судом и отклонен как необоснованный.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Арустамяну Араму Багдановичу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