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финансовый управляющий его имуществом обратился в суд с заявлением о признании недействительной сделки, оформленной уведомлением о согласии оставить за собой нереализованное в принудительном порядке имущество от 05.03.2018 № 63, протоколом № 3 открытого аукциона № 4 по реализации арестованного имущества по лоту № 1 от 02.03.2018, заочным решением Фрунзенского районного суда г. Саратова от 30.08.2017 по делу № 2-1602/2017, по передаче жилого помещения с кадастровым номером 64:48:000000:109445, назначение: жилое, расположенное по адресу: &lt;...&gt;, общей площадью 119,3 кв. м, принадлежавшего должнику в пользу кредитного потребительского кооператива «Поволжское общество взаимного кредита» (далее – залоговый кредитор). Определением Арбитражного суда Саратовской области от 22.10.2019, оставленным без изменения постановлениями Двенадцатого арбитражного апелляционного суда от 12.12.2019 и Арбитражного суда Поволжского округа от 05.03.2020, в удовлетворении заявления отказано. В кассационной жалобе, поданной в Верховный Суд Российской Федерации, заявитель просит отменить указанные судебные акты и принять по делу новый судебный акт об удовлетворении заявленных требований.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статьями 2, 61.2, 61.3, 138, 213.27 Федерального закона от 26.10.2002 № 127-ФЗ «О несостоятельности (банкротстве)», пунктами 6, 7, 9, 11, 29.3 постановления Пленума Высшего Арбитражного Суда Российской Федерации от 23.12.2010 № 63 «О некоторых вопросах, связанных с применением главы III. 1 Федерального закона «О несостоятельности (банкротстве)», исходили из отсутствия совокупности условий для признания недействительной оспариваемой сделки по заявленным основаниям.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финансовому управляющему имуществом ФИО2 ФИО3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АО "Российский сельскохозяйственный банк" (подробнее) Иные лица: Ассоциация "СРО АУ "ЦФО" (подробнее) ГУ УГИБДД МВД России по Саратовской области (подробнее) ООО Седляр В.Н. к/у "СЭЗ "Прогресс" (подробнее) ООО "СЭЗ "Прогресс" (подробнее) ПАО "Совкомбанк" (подробнее) СРО Ассоциация " АУ "ЦФО" (подробнее) Управление Росреестра (подробнее) УФНС России по Саратовской области (подробнее) ФГБУ "Кадастровая палата" по Саратовской области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