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Петрова Юрия Александровича в Арбитражный суд Свердловской области обратился финансовый управляющий его имуществом Бажин Иван Борисович с заявлением о признании недействительным договора дарения от 30.01.2019, заключенного должником с Петровой Еленой Викторовной, и применении последствий его недействительности в виде обязания Петровой Е.В. вернуть в конкурсную массу должника нежилое здание кафе-бара с пристроями общей площадью 449 кв.м. Определением Арбитражного суда Свердловской области от 12.06.2021 заявление финансового управляющего удовлетворено. Постановлением Семнадцатого арбитражного апелляционного суда от 11.11.2021 определение суда первой инстанции оставлено без изменения. Арбитражный суд Уральского округа постановлением от 17.01.2022 указанные судебные акты оставил без изменения. 2 Петров Юрий Александрович и Петрова Елена Викторовна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пунктом 2 статьи 61.2 Федерального закона от 26.10.2002 № 127-ФЗ «О несостоятельности (банкротстве)», суды пришли к выводу о наличии оснований для признания оспариваемого договора дарения недействительным и применения последствий недействительности сделки ввиду доказанности совершения безвозмездной сделки, с заинтересованным лицом, в период неплатежеспособности должника, с целью вывода ликвидного имущества и причинения вреда имущественным правам кредиторов. Руководствуясь статьей 167 Гражданского кодекса Российской Федерации, статьей 61.6 Федерального закона «О несостоятельности (банкротстве)», исходя из конкретных обстоятельств дела, суды применили последствия недействительности оспариваемого договора дарения в виде обязания Петровой Е.В. возвратить в конкурсную массу должника спорное здание, отклонив как не имеющие правового значения при применении последствий недействительности сделки возражения должника и Петровой Е.В. о превышении стоимости спорного здания над размером требований кредиторов, включенных в реестр.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основаны на неверном толковании заявителями норм материального 3 права,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Петрову Юрию Александровичу и Петровой Елене Викторовне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