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06.10.2021,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МУНИЦИПАЛЬНОЕ БЮДЖЕТНОЕ ОБЩЕОБРАЗОВАТЕЛЬНОЕ УЧРЕЖДЕНИЕ БАГАЕВСКАЯ СРЕДНЯЯ ОБЩЕОБРАЗОВАТЕЛЬНАЯ ШКОЛА №1 (подробнее) Ответчики: ИП Недайвозова Юлия Андреевна (подробнее) ИП Шныдарева Екатерина Ивановна представитель Недайвозовой Юлии Андреевны (подробнее) Иные лица: Саликов Александр Викторович (представитель МБОУ Багаевская СОШ №1) (подробнее) Судьи дела: Антонова М.К. (судья) (подробнее) Последние документы по делу: Определение от 31 марта 2022 г. по делу № А53-38104/2020 Определение от 14 февраля 2022 г. по делу № А53-38104/2020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