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обществом судебным актом является постановление арбитражного суда округа, вступившее в законную силу 23.11.2021. Жалоба направлена в Верховный Суд Российской Федерации посредством сервиса электронной подачи документов «Мой арбитр» 01.02.2022, то есть по истечении двухмесячного процессуального срока, установленного статьей 2912 Арбитражного процессуального кодекса Российской Федерации (далее – АПК РФ). К кассационной жалобе приложено ходатайство о восстановлении пропущенного процессуального срока подачи кассационной жалобы. В обоснование ходатайства заявитель указывает, что уже обращался с аналогичной кассационной жалобой в установленные законом сроки, но жалоба была возвращена без рассмотрения по причине отказа в удовлетворении ходатайства об отсрочке уплаты государственной пошлины. Изучив приведенные доводы и приложенные документы об уплате государственной пошлины, суд находит заявленное ходатайство подлежащим удовлетворению по следующим основаниям. Согласно части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частями 1, 2 статьи 117 АПК РФ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Поскольку изложенные в ходатайстве общества причины пропуска процессуального срока являются уважительными, ходатайство о восстановлении срока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«Май» о восстановлении пропущенного процессуального срока подачи кассационной жалобы. Восстановить обществу с ограниченной ответственностью «Май» срок подачи кассационной жалобы на решение Арбитражного суда Калужской области от 01.06.2021, постановление Двадцатого арбитражного апелляционного суда от 30.08.2021 и постановление Арбитражного суда Центрального округа от 23.11.2021 по делу № А23-5975/2020. Судья Верховного Суда Российской Федерации Ю.Г. Иваненко Суд: Верховный Суд РФ (подробнее) Истцы: ООО Май (подробнее) Ответчики: Администрация сельского поселения Село Попелево (подробнее) Судьи дела: Иваненко Ю.Г.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