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13.08.2021, оставленным без изменения постановлением Пятнадцатого арбитражного апелляционного суда от 21.10.2021, общество привлечено к административной 2 ответственности по части 15 статьи 19.5 Кодекса Российской Федерации об административных правонарушениях, и ему назначено наказание в виде административного штрафа в размере 150 000 рублей. Постановлением Арбитражного суда Северо-Кавказского округа от 10.12.2021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Федерального закона от 27.12.2002 № 184-ФЗ «О техническом регулировании», Технического регламента таможенного союза 021/2011 «О безопасности пищевой продукции», суды пришли к выводу о наличии в действиях общества состава правонарушения по части 15 статьи 19.5 Кодекса Российской Федерации об административных правонарушениях, установив факт неисполнения предписания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при осуществлении процессов производства (изготовления) пищевой продукции. 3 Доказательств невозможности соблюдения обществом требований законодательства в силу чрезвычайных событий и обстоятельств, которые оно не могло предвидеть и предотвратить при соблюдении той степени заботливости и осмотрительности, которая от него требовалась, не выявлено. Процедура и срок давности привлечения к ответственности соблюдены, основания для квалификации правонарушения в качестве малозначительного отсутствуют. С учетом характера и степени общественной опасности правонарушения штраф назначен ниже низшего размера санкции нормы. Доводы жалобы несостоятельны с учетом введения в действие Федерального закона от 18.07.2011 № 237-ФЗ «О внесении изменений в Кодекс Российской Федерации об административных правонарушениях», устанавливающего составы административных правонарушений, связанных с нарушениями законодательства о техническом регулировании, и определяющего виды административных наказаний при выявлении таких правонарушений.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