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Тверской области от 20.04.2021, оставленным без изменения постановлением Четырнадцатого арбитражного апелляционного суда от 05.08.2021 и постановлением Арбитражного суда Северо-Западного округа от 01.12.2021, в удовлетворении заявленных требований отказано. В кассационной жалобе, поданной в Верховный Суд Российской Федерации, общество, ссылаясь на существенное нарушение судами норм права, просит отменить судебные акты.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фондом и обществом 09.01.2017 заключен договор № 6 о финансовом обеспечении обязательного медицинского страхования, по условиям которого фонд принял на себя обязательства по финансовому обеспечению деятельности страховой медицинской организации в сфере обязательного медицинского страхования (далее - ОМС), а общество обязалось оплатить медицинскую помощь, оказанную застрахованным лицам в соответствии с условиями, установленными в территориальной программе ОМС, за счет целевых средств. По результатам экспертизы качества медицинской помощи застрахованным лицам в условиях круглосуточного/дневного стационара учреждения по профилю «онкология» в период с января по июнь 2020 года обществом выявлены нарушения при оказании учреждением медицинской помощи с кодами дефекта 3.2.1, 3.2.3, 4.2, 4.3. Не согласившись с результатами экспертизы, учреждение направило в фонд претензии, на основании которых фондом организованы повторные экспертизы качества медицинской помощи. По результатам экспертизы составлены акты от 24.09.2020, от 08.10.2020 и вынесены решения от 25.09.2020 № 81 и от 09.10.2020 № 88, которыми претензии учреждения по трем случаям признаны необоснованными, по шести случаям изменен код дефекта по подлежащим применению к учреждению финансовым санкциям, по тридцати трем случаям претензии учреждения признаны обоснованными, примененные обществом финансовые санкции отменены. Не согласившись с решениями фонда, общество обратилось в арбитражный суд. Исследовав и оценив представленные в материалы дела доказательства, суды первой и апелляционной инстанций, руководствуясь статьями 115, 198 Арбитражного процессуального кодекса Российской Федерации, положениями Федерального закона «Об обязательном медицинском страховании в Российской Федерации», Порядком организации и проведения контроля объемов, сроков, качества и условий предоставления медицинской помощи по 3 ОМС, утвержденным приказом Федерального фонда обязательного медицинского страхования от 28.02.2019 № 36, пришли к выводу о пропуске заявителем срока на подачу соответствующего заявления, в связи с чем отказали в удовлетворении заявленных требований, с чем согласился суд округа. Судебные инстанции указали, что ходатайство о восстановлении пропущенного процессуального срока обществом не заявлено; обстоятельств, указывающих на наличие уважительных причин пропуска срока, в том числе вследствие чрезвычайных, объективно непредотвратимых обстоятельств, не установлено. Доводы, изложенные в кассационной жалобе, в том числе о необходимости исчисления срока на обращение в суд с момента получения ответа фонда от 18.11.2020 на протокол разногласий,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«Капитал Медицинское Страхование»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