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25.08.2021 заявление Сычугова Валерия Леонидовича признано обоснованным, в отношении Шевелева Владимира Николаевича введена процедура реструктуризации долгов гражданина; в третью очередь реестра требований кредиторов должника включено требование Сычугова В.Л. в размере 5 415 873 рублей 85 копеек; финансовым управляющим утвержден Дмитриев Николай Борисович. Постановлением Восьмого арбитражного апелляционного суда от 11.10.2021 определение суда первой инстанции оставлено без изменения. Арбитражный суд Западно-Сибирского округа постановлением от 13.12.2021 указанные судебные акты оставил без изменения. Шевелев В.Н.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заявление обоснованным и вводя процедуру реструктуризации долгов гражданина, суды руководствовались положениями статьи 69 Арбитражного процессуального кодекса Российской Федерации, статьями 71, 100 Федерального закона от 26.10.2002 № 127-ФЗ «О несостоятельности (банкротстве)» и исходили из обоснованности заявления о признании должника банкротом и наличия непогашенной задолженности, подтвержденной вступившим в законную силу судебном актом суда общей юрисдикции. Довод должника о пропуске кредитором срока для реализации права на принудительное исполнение судебного акта отклонен судами на основании положений статьи 321 Арбитражного процессуального кодекса Российской Федерации, статьи 22 Федерального закона от 02.10.2007 № 229-ФЗ «Об исполнительном производстве».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неверном толковании заявителем норм материального права,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Шевелеву Владимиру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