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заявителем (согласно оттиску почтового штемпеля на конверте) 14.03.2022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названным Кодексом.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по спору в рамках дела № А02-442/2018 является постановление Арбитражного суда Западно- Сибирского округа от 07.12.2021, вступившее в законную силу, согласно части 5 статьи 289 АПК РФ, со дня его принятия – 07.12.2021, следовательно, двухмесячный срок на подачу кассационной жалобы истек 07.02.2022, тогда как жалоба подана 14.03.2022. Одновременно с подачей жалобы должником заявлено ходатайство о восстановлении пропущенного процессуального срока. В качестве причины пропуска срока указана болезнь заявителя. Лицо, ходатайствующее о восстановлении пропущенного срока, должно не только указать причины его пропуска, но и представить суду доказательства невозможности совершить соответствующее процессуальное действие в установленный срок. Доказательств, свидетельствующих о невозможности своевременного обращения в сроки, установленные процессуальным законодательством, ввиду состояния здоровья, не представлено. Представленные документы свидетельствуют о состоянии здоровья в период с 16.11.2021 по 18.01.2022. Кроме того, из текста обжалуемого судебного акта следует, что окружной суд рассматривал кассационную жалобу должника, представитель которой присутствовал в судебном заседании и знал о результатах рассмотрения жалобы. Информация о принятом судебном акте размещена судом кассационной инстанции своевременно – обжалуемое постановление окружного суда от 07.12.2021 опубликовано в информационно- телекоммуникационной сети «Интернет» 08.12.2021 и с момента публикации судебного акта заявитель имел достаточный промежуток времени (два месяца) для подготовки и подачи кассационной жалобы в установленный процессуальным законодательством срок.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Иных доводов и доказательств, свидетельствующих об уважительности причин пропуска срока подачи жалобы, в ходатайстве не приведено. Исходя из вышеизложенного, жалоба подлежит возврату без рассмотрения по существу в соответствии с пунктом 3 части 1 статьи 291.5 АПК РФ. 3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Мушенко Татьяне Анатольевне в удовлетворении ходатайства о восстановлении пропущенного процессуального срока подачи жалобы на определение Арбитражного суда Республики Алтай от 30.04.2021 по делу № А02-442/2018, постановление Седьмого арбитражного апелляционного суда от 20.07.2021 и постановление Арбитражного суда Западно-Сибирского округа от 07.12.2021 по тому же делу. Жалобу Мушенко Татьяны Анатольевны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