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Иванову Валерию Владимировичу срок подачи кассационной жалобы на определение Арбитражного суда города Москвы от 02.07.2021, постановление Девятого арбитражного апелляционного суда от 27.09.2021 и постановление Арбитражного суда Московского округа от 15.12.2021 по делу № А40-264455/2018.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