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«Аракуль» обратилось в Арбитражный суд города Санкт-Петербурга и Ленинградской области с иском к обществу с ограниченной ответственностью «Икарлизинг» (далее – общество «Икарлизинг») о взыскании 500 000 руб. неосновательного обогащения, 65 169, 53 руб. процентов за пользование чужими денежными средствами, начисленных за период с 31.11.2016 по 28.05.2018. К участию в деле в качестве третьего лица, не заявляющего самостоятельных требований относительно предмета спора, судом первой инстанции привлечен ФИО1. Решением Арбитражного суда города Санкт-Петербурга и Ленинградской области от 18.02.2019, оставленным без изменения постановлением Тринадцатого арбитражного апелляционного суда от 10.06.2019, заявленные требования удовлетворены. Постановлением Арбитражного суда Северо-Западного округа от 11.10.2019 принятые по делу судебные акты отменены, дело направлено на новое рассмотрение в суд первой инстанции. Не согласившись с принятым по делу постановлением Арбитражного суда Северо-Западного округа от 11.10.2019, общество «Аракуль» обратилось с кассационной жалобой в Верховный Суд Российской Федерации, ссылаясь на нарушения судом кассационной инстанции норм процессуального права. Изучив изложенные в жалобе доводы и принятые по делу судебные акты, судья Верховного Суда Российской Федерации пришел к выводу об отсутствии оснований, предусмотренных пунктом 1 части 7 статьи 291.6 Арбитражного процессуального кодекса Российской Федерации (далее - АПК РФ),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Обращаясь в суд с настоящим иском общество «Аракуль» указало, что им платежным поручением от 29.11.2016 № 6 перечислено обществу «Икарлизинг» 500 000 руб. в качестве оплаты по договору купли- продажи № КПФ-78-0695/14 транспортного средства, который впоследствии так и не был заключен. Транспортное средство передано не было, претензия, направленная в адрес ответчика оставлена без удовлетворения, в результате чего на стороне последнего образовалось неосновательное обогащение в размере перечисленного платежа. Установив факт перечисления обществом «Аракуль» денежных средств в размере 500 000 руб., равно как и факт отсутствия доказательств встречного предоставления на эту сумму обществом «Икарлизинг», проверив и признав арифметически верным расчет процентов, начисленных за период с 31.11.2016 по 28.05.2018 в соответствии со статьей 395 Гражданского кодекса Российской Федерации, суды первой и апелляционной инстанций пришли к выводу о наличии правовых оснований для удовлетворения иска. Отменяя принятые по делу судебные акты и направляя дело на новое рассмотрение в суд первой инстанции, суд округа руководствовался положениями статей 309 , 310 , 313 , 408 Гражданского кодекса Российской Федерации, разъяснениями, изложенными в пункте 20 постановления Пленума Верховного Суда Российской Федерации от 22.11.2016 № 54 «О некоторых вопросах применения общих положений Гражданского кодекса Российской Федерации об обязательствах и их исполнении», и исходил из того, что материалами дела не подтверждены выводы судов об отсутствии у ответчика статуса кредитора по отношению к ФИО1 и невозможности принятия ответчиком платежа истца в счет обязательств должника, что имеет существенное значение для разрешения спора. Суд кассационной инстанции вправе отменить судебные акты судов первой и апелляционной инстанций и направить дело на новое рассмотрение, действуя в пределах полномочий, предоставленных ему статьей 287 АПК РФ , и по основаниям, предусмотренным статьей 288 данного Кодекса. Обязывая суд первой инстанции устранить отмеченные недостатки, достоверно установить юридически значимые для рассмотрения данного спора обстоятельства, дать надлежащую правовую оценку доказательствам в их совокупности и взаимной связи, проверить доводы сторон и, с учетом подлежащих применению норм материального и процессуального права, принять законное и обоснованное решение, судебная коллегия не вышла за пределы своих полномочий и не предрешала окончательно возникший между сторонами спор. При новом рассмотрении дела заявитель не лишен возможности излагать свои доводы по всем возникающим в ходе рассмотрения дела вопросам, представлять соответствующие доказательства, обосновывающие свою правовую позицию по делу. Руководствуясь статьями 291.6 , 291.8 АПК РФ 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общества с ограниченной ответственностью «Аракуль»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В.В. Попов Суд: Верховный Суд РФ (подробнее) Истцы: ООО "АРАКУЛЬ" (подробнее) Ответчики: ООО "Икарлизинг" (подробнее) Судьи дела: Попов В.В.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