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«НовЛесТранс» обратилось в суд с заявлением о привлечении к субсидиарной ответственности контролирующих должника лиц Савченко А.В., Литвина И.Я, Петросяна Гамлета Георгиевича, Щербы Сергея Николаевича, а также о взыскании с указанных лиц солидарно в конкурсную массу 38 468 846 рублей. Определением Арбитражного суда Новгородской области от 30.04.2021, оставленным без изменения постановлениями Четырнадцатого арбитражного апелляционного суда от 10.09.2021 и Арбитражного суда Северо-Западного округа от 01.12.2021, заявление удовлетворено частично, Савченко А.В. и Литвин И.Я. солидарно привлечены к субсидиарной ответственности, в части определения размера ответственности приостановлено до окончания расчётов с кредиторами, отказано в удовлетворении остальной части требований. В кассационной жалобе, поданной в Верховный Суд Российской Федерации, заявители просят отменить указанное определение суда первой инстанции в части требований к Савченко А.В. и Литвину И.Я., отменить полностью постановления судов апелляционной инстанции и округа, направить 2 обособленный спор на новое рассмотрение в Арбитражный суд Новгородской области.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10 и 61.11 Федерального закона от 26.10.2002 № 127-ФЗ «О несостоятельности (банкротстве)» (в актуальных редакциях), исходили из доказанности совокупности условий, необходимых для привлечения Савченко А.В. и Литвина И.Я., являвшихся контролирующими должника лицами, к субсидиарной ответственности по обязательствам последнего в солидарном порядке, в том числе указав на неисполнение Савченко А.В. обязанности по передаче документации должника, что повлекло затруднения в формировании конкурсной массы.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Савченко Александру Васильевичу и Литвину Игорю Яковлевичу в передаче их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