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01.09.2015 в Верховный Суд Российской Федерации поступила кассационная жалоба общества с ограниченной ответственностью «Ваш консультант» на постановление Арбитражного суда Центрального округа от 23.07.2015 по делу № А84-225/2015 Арбитражного суда города Севастополя. До рассмотрения кассационной жалобы по существу от ее подателя поступило ходатайство от 21.10.2015 об отказе от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ее возвращении или отзыве. Из материалов кассационного производства не усматривается, что отзыв заявителем кассационной жалобы противоречит закону или нарушает права других лиц. С учетом изложенного ходатайство общества с ограниченной ответственностью «Ваш консультант» об отказе от кассационной жалобы следует удовлетворить, жалобу – возвратить заявителю. В связи с возвратом жалобы государственная пошлина в размере 3 000 рублей, уплаченная за ее подачу платежным поручением от 17.08.2015 № 16, подлежит возврату из федерального бюджета. Руководствуясь статьей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обществу с ограниченной ответственностью «Ваш консультант» кассационную жалобу на постановление Арбитражного суда Центрального округа от 23.07.2015 по делу № А84-225/2015 Арбитражного суда города Севастополя. Возвратить обществу с ограниченной ответственностью «Ваш консультант» из федерального бюджета 3 000 (три тысячи) рублей государственной пошлины, уплаченной по платежному поручению от 17.08.2015 № 16. Выдать справку на возврат госпошлины. Судья Верховного Суда Российской Федерации Н.А. Ксенофонтова Суд: Верховный Суд РФ (подробнее) Истцы: ООО "Ваш консультант" (подробнее) ООО "СТРОЙТЕХИНВЕС" (подробнее) ПАО "Дочерний банк Сбербанка России" (подробнее) Ответчики: ООО "Кэпитал Форс" (подробнее) Иные лица: Отдел судебных приставов по Гагаринскому району Управления Федеральной службы судебных приставов по Севастополю (подробнее) Управление государственной регистрации права и кадастра Севастополя (подробнее) Управления Федеральной службы судебных приставов по Севастополю (подробнее) Последние документы по делу: Определение от 25 марта 2022 г. по делу № А84-225/2015 Определение от 11 октября 2016 г. по делу № А84-225/2015 Определение от 29 октября 2015 г. по делу № А84-225/2015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